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504" w:type="dxa"/>
        <w:jc w:val="left"/>
        <w:tblInd w:w="107" w:type="dxa"/>
        <w:tblBorders/>
        <w:tblCellMar>
          <w:top w:w="0" w:type="dxa"/>
          <w:left w:w="113" w:type="dxa"/>
          <w:bottom w:w="0" w:type="dxa"/>
          <w:right w:w="108" w:type="dxa"/>
        </w:tblCellMar>
        <w:tblLook w:val="04a0" w:noVBand="1" w:noHBand="0" w:firstRow="1" w:lastRow="0" w:firstColumn="1" w:lastColumn="0"/>
      </w:tblPr>
      <w:tblGrid>
        <w:gridCol w:w="614"/>
        <w:gridCol w:w="7890"/>
      </w:tblGrid>
      <w:tr>
        <w:trPr/>
        <w:tc>
          <w:tcPr>
            <w:tcW w:w="614" w:type="dxa"/>
            <w:tcBorders/>
            <w:shd w:color="auto" w:fill="808080" w:val="clear"/>
          </w:tcPr>
          <w:p>
            <w:pPr>
              <w:pStyle w:val="Normal"/>
              <w:spacing w:before="57" w:after="160"/>
              <w:jc w:val="both"/>
              <w:rPr/>
            </w:pPr>
            <w:r>
              <w:rPr/>
            </w:r>
          </w:p>
          <w:p>
            <w:pPr>
              <w:pStyle w:val="Capalera"/>
              <w:spacing w:before="60" w:after="60"/>
              <w:jc w:val="center"/>
              <w:rPr/>
            </w:pPr>
            <w:r>
              <w:rPr>
                <w:rFonts w:cs="Arial"/>
                <w:b/>
                <w:color w:val="FFFFFF"/>
                <w:w w:val="80"/>
                <w:sz w:val="28"/>
              </w:rPr>
              <w:t>6</w:t>
            </w:r>
          </w:p>
        </w:tc>
        <w:tc>
          <w:tcPr>
            <w:tcW w:w="7890" w:type="dxa"/>
            <w:tcBorders/>
            <w:shd w:color="auto" w:fill="D9D9D9" w:val="clear"/>
          </w:tcPr>
          <w:p>
            <w:pPr>
              <w:pStyle w:val="Capalera"/>
              <w:spacing w:before="60" w:after="60"/>
              <w:ind w:left="-137" w:hanging="0"/>
              <w:jc w:val="center"/>
              <w:rPr/>
            </w:pPr>
            <w:r>
              <w:rPr>
                <w:rFonts w:cs="Arial"/>
                <w:b/>
                <w:w w:val="80"/>
                <w:sz w:val="28"/>
              </w:rPr>
              <w:t>ACTIVIDADES DE REFUERZO. COMUNICACIÓN ORAL Y ESCRITA</w:t>
            </w:r>
          </w:p>
        </w:tc>
      </w:tr>
    </w:tbl>
    <w:p>
      <w:pPr>
        <w:pStyle w:val="Normal"/>
        <w:numPr>
          <w:ilvl w:val="0"/>
          <w:numId w:val="0"/>
        </w:numPr>
        <w:spacing w:before="57" w:after="240"/>
        <w:ind w:left="712" w:hanging="0"/>
        <w:jc w:val="both"/>
        <w:rPr/>
      </w:pPr>
      <w:r>
        <w:rPr/>
      </w:r>
    </w:p>
    <w:p>
      <w:pPr>
        <w:pStyle w:val="Normal"/>
        <w:numPr>
          <w:ilvl w:val="0"/>
          <w:numId w:val="1"/>
        </w:numPr>
        <w:spacing w:before="57" w:after="240"/>
        <w:ind w:left="425" w:hanging="357"/>
        <w:jc w:val="both"/>
        <w:rPr/>
      </w:pPr>
      <w:r>
        <w:rPr/>
        <w:t xml:space="preserve">Visiona en el siguiente enlace el reportaje </w:t>
      </w:r>
      <w:r>
        <w:rPr>
          <w:i/>
        </w:rPr>
        <w:t>La publicidad al descubierto</w:t>
      </w:r>
      <w:r>
        <w:rPr>
          <w:rFonts w:cs="Arial"/>
          <w:i/>
        </w:rPr>
        <w:t>:</w:t>
      </w:r>
    </w:p>
    <w:tbl>
      <w:tblPr>
        <w:tblW w:w="9694" w:type="dxa"/>
        <w:jc w:val="center"/>
        <w:tblInd w:w="0"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firstRow="1" w:lastRow="0" w:firstColumn="1" w:lastColumn="0"/>
      </w:tblPr>
      <w:tblGrid>
        <w:gridCol w:w="9694"/>
      </w:tblGrid>
      <w:tr>
        <w:trPr>
          <w:trHeight w:val="488" w:hRule="atLeast"/>
        </w:trPr>
        <w:tc>
          <w:tcPr>
            <w:tcW w:w="969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color="auto" w:fill="D9D9D9" w:val="clear"/>
            <w:tcMar>
              <w:left w:w="107" w:type="dxa"/>
            </w:tcMar>
            <w:vAlign w:val="center"/>
          </w:tcPr>
          <w:p>
            <w:pPr>
              <w:pStyle w:val="Normal"/>
              <w:spacing w:before="120" w:after="120"/>
              <w:jc w:val="center"/>
              <w:rPr>
                <w:rFonts w:eastAsia="Times New Roman" w:cs="Arial"/>
                <w:b/>
                <w:b/>
                <w:lang w:eastAsia="es-ES"/>
              </w:rPr>
            </w:pPr>
            <w:r>
              <w:rPr>
                <w:rFonts w:eastAsia="Times New Roman" w:cs="Arial"/>
                <w:b/>
                <w:lang w:eastAsia="es-ES"/>
              </w:rPr>
              <w:t xml:space="preserve">Vídeo: </w:t>
            </w:r>
            <w:r>
              <w:rPr>
                <w:rFonts w:eastAsia="Times New Roman" w:cs="Arial"/>
                <w:b/>
                <w:bCs/>
                <w:color w:val="808080"/>
                <w:u w:val="single"/>
                <w:lang w:eastAsia="es-ES"/>
              </w:rPr>
              <w:t>http://inicia.oupe.es/le4e0638</w:t>
            </w:r>
            <w:r>
              <w:rPr>
                <w:rFonts w:eastAsia="Times New Roman" w:cs="Arial"/>
                <w:b/>
                <w:lang w:eastAsia="es-ES"/>
              </w:rPr>
              <w:t xml:space="preserve"> </w:t>
            </w:r>
            <w:r>
              <w:rPr/>
              <w:t>(hasta 13:50)</w:t>
            </w:r>
          </w:p>
        </w:tc>
      </w:tr>
    </w:tbl>
    <w:p>
      <w:pPr>
        <w:pStyle w:val="Normal"/>
        <w:widowControl w:val="false"/>
        <w:numPr>
          <w:ilvl w:val="0"/>
          <w:numId w:val="2"/>
        </w:numPr>
        <w:suppressAutoHyphens w:val="true"/>
        <w:spacing w:before="360" w:after="0"/>
        <w:ind w:left="709" w:hanging="360"/>
        <w:rPr/>
      </w:pPr>
      <w:r>
        <w:rPr>
          <w:rFonts w:cs="Arial"/>
        </w:rPr>
        <w:t xml:space="preserve">Indica si las afirmaciones que se ofrecen a continuación son verdaderas (V) o falsas (F): </w:t>
      </w:r>
    </w:p>
    <w:tbl>
      <w:tblPr>
        <w:tblW w:w="9781" w:type="dxa"/>
        <w:jc w:val="left"/>
        <w:tblInd w:w="392" w:type="dxa"/>
        <w:tblBorders/>
        <w:tblCellMar>
          <w:top w:w="0" w:type="dxa"/>
          <w:left w:w="108" w:type="dxa"/>
          <w:bottom w:w="0" w:type="dxa"/>
          <w:right w:w="108" w:type="dxa"/>
        </w:tblCellMar>
        <w:tblLook w:val="04a0" w:noVBand="1" w:noHBand="0" w:lastColumn="0" w:firstColumn="1" w:lastRow="0" w:firstRow="1"/>
      </w:tblPr>
      <w:tblGrid>
        <w:gridCol w:w="8931"/>
        <w:gridCol w:w="425"/>
        <w:gridCol w:w="425"/>
      </w:tblGrid>
      <w:tr>
        <w:trPr>
          <w:trHeight w:val="219" w:hRule="atLeast"/>
        </w:trPr>
        <w:tc>
          <w:tcPr>
            <w:tcW w:w="8931" w:type="dxa"/>
            <w:tcBorders/>
            <w:shd w:color="auto" w:fill="auto" w:val="clear"/>
          </w:tcPr>
          <w:p>
            <w:pPr>
              <w:pStyle w:val="Normal"/>
              <w:spacing w:before="0" w:after="160"/>
              <w:textAlignment w:val="baseline"/>
              <w:rPr>
                <w:rFonts w:eastAsia="Times New Roman" w:cs="Arial"/>
                <w:b/>
                <w:b/>
                <w:color w:val="000000"/>
              </w:rPr>
            </w:pPr>
            <w:r>
              <w:rPr>
                <w:rFonts w:eastAsia="Times New Roman" w:cs="Arial"/>
                <w:b/>
                <w:color w:val="000000"/>
              </w:rPr>
            </w:r>
          </w:p>
        </w:tc>
        <w:tc>
          <w:tcPr>
            <w:tcW w:w="425" w:type="dxa"/>
            <w:tcBorders>
              <w:bottom w:val="single" w:sz="4" w:space="0" w:color="00000A"/>
              <w:insideH w:val="single" w:sz="4" w:space="0" w:color="00000A"/>
            </w:tcBorders>
            <w:shd w:color="auto" w:fill="auto" w:val="clear"/>
            <w:vAlign w:val="bottom"/>
          </w:tcPr>
          <w:p>
            <w:pPr>
              <w:pStyle w:val="ListParagraph"/>
              <w:spacing w:before="0" w:after="160"/>
              <w:ind w:left="0" w:hanging="0"/>
              <w:jc w:val="center"/>
              <w:rPr>
                <w:rFonts w:eastAsia="Times New Roman" w:cs="Arial"/>
                <w:b/>
                <w:b/>
                <w:color w:val="000000"/>
              </w:rPr>
            </w:pPr>
            <w:r>
              <w:rPr>
                <w:rFonts w:eastAsia="Times New Roman" w:cs="Arial"/>
                <w:b/>
                <w:color w:val="000000"/>
              </w:rPr>
              <w:t>V</w:t>
            </w:r>
          </w:p>
        </w:tc>
        <w:tc>
          <w:tcPr>
            <w:tcW w:w="425" w:type="dxa"/>
            <w:tcBorders>
              <w:bottom w:val="single" w:sz="4" w:space="0" w:color="00000A"/>
              <w:insideH w:val="single" w:sz="4" w:space="0" w:color="00000A"/>
            </w:tcBorders>
            <w:shd w:color="auto" w:fill="auto" w:val="clear"/>
            <w:vAlign w:val="bottom"/>
          </w:tcPr>
          <w:p>
            <w:pPr>
              <w:pStyle w:val="ListParagraph"/>
              <w:spacing w:before="0" w:after="160"/>
              <w:ind w:left="0" w:hanging="0"/>
              <w:jc w:val="center"/>
              <w:rPr>
                <w:rFonts w:eastAsia="Times New Roman" w:cs="Arial"/>
                <w:b/>
                <w:b/>
                <w:color w:val="000000"/>
              </w:rPr>
            </w:pPr>
            <w:r>
              <w:rPr>
                <w:rFonts w:eastAsia="Times New Roman" w:cs="Arial"/>
                <w:b/>
                <w:color w:val="000000"/>
              </w:rPr>
              <w:t>F</w:t>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pPr>
            <w:r>
              <w:rPr/>
              <w:t>La publicidad es una herramienta de la sociedad de consumo que se desarrolla a partir de la industrialización.</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ListParagraph"/>
              <w:spacing w:before="0" w:after="160"/>
              <w:ind w:left="0" w:hanging="0"/>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ListParagraph"/>
              <w:spacing w:before="0" w:after="160"/>
              <w:ind w:left="0" w:hanging="0"/>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t xml:space="preserve">La publicidad surge como una forma de convencer al público sobre las ventajas </w:t>
              <w:br/>
              <w:t>de los productos.</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t>La publicidad no forma parte de lo que se llama comunicación persuasiva.</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t>Se puede hacer publicidad de un producto sin nombrar sus características.</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t>La publicidad no puede marcar la diferencia entre un producto que tenga éxito de ventas y otro que no.</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t xml:space="preserve">Si un producto tiene dudosa calidad, por mucha publicidad que tenga no puede </w:t>
              <w:br/>
              <w:t>ser el más vendido.</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t>La publicidad informa y argumenta, pero no seduce por las imágenes.</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r>
        <w:trPr>
          <w:trHeight w:val="631" w:hRule="atLeast"/>
        </w:trPr>
        <w:tc>
          <w:tcPr>
            <w:tcW w:w="8931" w:type="dxa"/>
            <w:tcBorders>
              <w:right w:val="single" w:sz="4" w:space="0" w:color="00000A"/>
              <w:insideV w:val="single" w:sz="4" w:space="0" w:color="00000A"/>
            </w:tcBorders>
            <w:shd w:color="auto" w:fill="auto" w:val="clear"/>
            <w:vAlign w:val="center"/>
          </w:tcPr>
          <w:p>
            <w:pPr>
              <w:pStyle w:val="Normal"/>
              <w:spacing w:lineRule="auto" w:line="240" w:before="0" w:after="0"/>
              <w:ind w:left="34" w:hanging="0"/>
              <w:textAlignment w:val="baseline"/>
              <w:rPr>
                <w:rFonts w:eastAsia="Times New Roman" w:cs="Arial"/>
                <w:color w:val="000000"/>
              </w:rPr>
            </w:pPr>
            <w:r>
              <w:rPr>
                <w:rFonts w:eastAsia="Times New Roman" w:cs="Arial"/>
              </w:rPr>
              <w:t>Los publicistas se plantean estas cuestiones: quién va a utilizar el producto, para qué,</w:t>
              <w:br/>
              <w:t>en qué situación y cómo convencerlos.</w:t>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0" w:after="160"/>
              <w:ind w:left="65" w:hanging="0"/>
              <w:textAlignment w:val="baseline"/>
              <w:rPr>
                <w:rFonts w:eastAsia="Times New Roman" w:cs="Arial"/>
                <w:color w:val="3366FF"/>
              </w:rPr>
            </w:pPr>
            <w:r>
              <w:rPr>
                <w:rFonts w:eastAsia="Times New Roman" w:cs="Arial"/>
                <w:color w:val="3366FF"/>
              </w:rPr>
            </w:r>
          </w:p>
        </w:tc>
      </w:tr>
    </w:tbl>
    <w:p>
      <w:pPr>
        <w:pStyle w:val="Normal"/>
        <w:widowControl w:val="false"/>
        <w:numPr>
          <w:ilvl w:val="0"/>
          <w:numId w:val="2"/>
        </w:numPr>
        <w:suppressAutoHyphens w:val="true"/>
        <w:spacing w:before="240" w:after="0"/>
        <w:ind w:left="357" w:hanging="0"/>
        <w:rPr>
          <w:rFonts w:eastAsia="Times New Roman" w:cs="Arial"/>
        </w:rPr>
      </w:pPr>
      <w:r>
        <w:rPr>
          <w:rFonts w:eastAsia="Times New Roman" w:cs="Arial"/>
        </w:rPr>
        <w:t>La publicidad se exhibe en distintos soportes. Enumera algunos de los que se mencionan en el reportaje.</w:t>
      </w:r>
    </w:p>
    <w:p>
      <w:pPr>
        <w:pStyle w:val="Normal"/>
        <w:widowControl w:val="false"/>
        <w:suppressAutoHyphens w:val="true"/>
        <w:spacing w:before="120" w:after="0"/>
        <w:ind w:left="357" w:hanging="0"/>
        <w:rPr>
          <w:rFonts w:eastAsia="Times New Roman" w:cs="Arial"/>
          <w:sz w:val="24"/>
          <w:szCs w:val="24"/>
        </w:rPr>
      </w:pPr>
      <w:r>
        <w:rPr>
          <w:rFonts w:eastAsia="Times New Roman" w:cs="Arial"/>
          <w:sz w:val="24"/>
          <w:szCs w:val="24"/>
        </w:rPr>
      </w:r>
    </w:p>
    <w:p>
      <w:pPr>
        <w:pStyle w:val="Normal"/>
        <w:widowControl w:val="false"/>
        <w:suppressAutoHyphens w:val="true"/>
        <w:spacing w:before="120" w:after="0"/>
        <w:ind w:left="357" w:hanging="0"/>
        <w:rPr>
          <w:rFonts w:eastAsia="Times New Roman" w:cs="Arial"/>
          <w:sz w:val="24"/>
          <w:szCs w:val="24"/>
        </w:rPr>
      </w:pPr>
      <w:r>
        <w:rPr>
          <w:rFonts w:eastAsia="Times New Roman" w:cs="Arial"/>
          <w:sz w:val="24"/>
          <w:szCs w:val="24"/>
        </w:rPr>
      </w:r>
    </w:p>
    <w:p>
      <w:pPr>
        <w:pStyle w:val="Normal"/>
        <w:widowControl w:val="false"/>
        <w:suppressAutoHyphens w:val="true"/>
        <w:spacing w:before="120" w:after="0"/>
        <w:ind w:left="357" w:hanging="0"/>
        <w:rPr>
          <w:rFonts w:eastAsia="Times New Roman" w:cs="Arial"/>
          <w:sz w:val="24"/>
          <w:szCs w:val="24"/>
        </w:rPr>
      </w:pPr>
      <w:r>
        <w:rPr>
          <w:rFonts w:eastAsia="Times New Roman" w:cs="Arial"/>
          <w:sz w:val="24"/>
          <w:szCs w:val="24"/>
        </w:rPr>
      </w:r>
    </w:p>
    <w:p>
      <w:pPr>
        <w:pStyle w:val="Normal"/>
        <w:numPr>
          <w:ilvl w:val="0"/>
          <w:numId w:val="1"/>
        </w:numPr>
        <w:spacing w:before="57" w:after="160"/>
        <w:ind w:left="426" w:hanging="360"/>
        <w:jc w:val="both"/>
        <w:rPr/>
      </w:pPr>
      <w:r>
        <w:rPr/>
        <w:t xml:space="preserve">Imagina que trabajas en una agencia publicitaria. Escoge un producto que quieras vender y explica las siguientes características de tu anuncio. </w:t>
      </w:r>
    </w:p>
    <w:p>
      <w:pPr>
        <w:pStyle w:val="Normal"/>
        <w:widowControl w:val="false"/>
        <w:numPr>
          <w:ilvl w:val="0"/>
          <w:numId w:val="3"/>
        </w:numPr>
        <w:suppressAutoHyphens w:val="true"/>
        <w:spacing w:lineRule="auto" w:line="240" w:before="240" w:after="0"/>
        <w:ind w:left="714" w:hanging="357"/>
        <w:jc w:val="both"/>
        <w:rPr/>
      </w:pPr>
      <w:r>
        <w:rPr/>
        <w:t xml:space="preserve"> </w:t>
      </w:r>
      <w:r>
        <w:rPr/>
        <w:t>A qué sector de la población te diriges.</w:t>
      </w:r>
    </w:p>
    <w:p>
      <w:pPr>
        <w:pStyle w:val="Normal"/>
        <w:widowControl w:val="false"/>
        <w:numPr>
          <w:ilvl w:val="0"/>
          <w:numId w:val="3"/>
        </w:numPr>
        <w:suppressAutoHyphens w:val="true"/>
        <w:spacing w:lineRule="auto" w:line="240" w:before="600" w:after="0"/>
        <w:ind w:left="714" w:hanging="357"/>
        <w:jc w:val="both"/>
        <w:rPr/>
      </w:pPr>
      <w:r>
        <w:rPr/>
        <w:t>Qué interesa a ese sector de población (debe aparecer en el anuncio).</w:t>
      </w:r>
    </w:p>
    <w:p>
      <w:pPr>
        <w:pStyle w:val="Normal"/>
        <w:widowControl w:val="false"/>
        <w:numPr>
          <w:ilvl w:val="0"/>
          <w:numId w:val="3"/>
        </w:numPr>
        <w:suppressAutoHyphens w:val="true"/>
        <w:spacing w:lineRule="auto" w:line="240" w:before="840" w:after="0"/>
        <w:ind w:left="714" w:hanging="357"/>
        <w:jc w:val="both"/>
        <w:rPr/>
      </w:pPr>
      <w:r>
        <w:rPr/>
        <w:t>Escribe un eslogan que seduzca.</w:t>
      </w:r>
    </w:p>
    <w:p>
      <w:pPr>
        <w:pStyle w:val="Normal"/>
        <w:widowControl w:val="false"/>
        <w:suppressAutoHyphens w:val="true"/>
        <w:spacing w:lineRule="auto" w:line="240" w:before="840" w:after="0"/>
        <w:ind w:left="714" w:hanging="0"/>
        <w:jc w:val="both"/>
        <w:rPr/>
      </w:pPr>
      <w:r>
        <w:rPr/>
      </w:r>
    </w:p>
    <w:p>
      <w:pPr>
        <w:pStyle w:val="Normal"/>
        <w:widowControl w:val="false"/>
        <w:numPr>
          <w:ilvl w:val="0"/>
          <w:numId w:val="3"/>
        </w:numPr>
        <w:suppressAutoHyphens w:val="true"/>
        <w:spacing w:lineRule="auto" w:line="240" w:before="0" w:after="0"/>
        <w:ind w:left="714" w:hanging="357"/>
        <w:jc w:val="both"/>
        <w:rPr/>
      </w:pPr>
      <w:r>
        <w:rPr/>
        <w:t>Elige el formato que vas a utilizar y describe tu anuncio (tipografía, colores, música...).</w:t>
      </w:r>
    </w:p>
    <w:p>
      <w:pPr>
        <w:pStyle w:val="Normal"/>
        <w:spacing w:before="57" w:after="160"/>
        <w:jc w:val="both"/>
        <w:rPr/>
      </w:pPr>
      <w:r>
        <w:rPr/>
      </w:r>
    </w:p>
    <w:p>
      <w:pPr>
        <w:pStyle w:val="Normal"/>
        <w:spacing w:before="57" w:after="160"/>
        <w:jc w:val="both"/>
        <w:rPr/>
      </w:pPr>
      <w:r>
        <w:rPr/>
      </w:r>
    </w:p>
    <w:p>
      <w:pPr>
        <w:pStyle w:val="Normal"/>
        <w:spacing w:before="57" w:after="160"/>
        <w:jc w:val="both"/>
        <w:rPr/>
      </w:pPr>
      <w:r>
        <w:rPr/>
      </w:r>
    </w:p>
    <w:p>
      <w:pPr>
        <w:pStyle w:val="Normal"/>
        <w:numPr>
          <w:ilvl w:val="0"/>
          <w:numId w:val="1"/>
        </w:numPr>
        <w:spacing w:before="57" w:after="160"/>
        <w:jc w:val="both"/>
        <w:rPr/>
      </w:pPr>
      <w:r>
        <w:rPr/>
        <w:t xml:space="preserve">Los anuncios utilizan, aparte de la representación del objeto anunciado, imágenes o iconos que generan emociones y asociaciones de ideas en el receptor. Así, por ejemplo, la presencia de libros para anunciar otro producto aporta el significado de cultura, prestigio social, exclusividad, como sucede en este anuncio de una agencia de viajes </w:t>
      </w:r>
      <w:r>
        <w:rPr>
          <w:b/>
          <w:color w:val="808080"/>
          <w:u w:val="single"/>
        </w:rPr>
        <w:t xml:space="preserve">http://inicia.oupe.es/le4e0639. </w:t>
      </w:r>
      <w:r>
        <w:rPr/>
        <w:t xml:space="preserve">Incluso se insertan fragmentos literarios, como este de Julio Cortázar para anunciar un coche: </w:t>
      </w:r>
      <w:r>
        <w:rPr>
          <w:b/>
          <w:color w:val="808080"/>
          <w:u w:val="single"/>
        </w:rPr>
        <w:t>http://inicia.oupe.es/le4e0640.</w:t>
      </w:r>
    </w:p>
    <w:p>
      <w:pPr>
        <w:pStyle w:val="Normal"/>
        <w:numPr>
          <w:ilvl w:val="0"/>
          <w:numId w:val="0"/>
        </w:numPr>
        <w:spacing w:before="57" w:after="360"/>
        <w:ind w:left="1791" w:hanging="0"/>
        <w:jc w:val="both"/>
        <w:rPr/>
      </w:pPr>
      <w:r>
        <w:rPr/>
        <w:t>En la actualidad se utilizan bicicletas en multitud de anuncios que no son, precisamente, de este vehículo. ¿Qué significado aporta la imagen de la bicicleta a un anuncio de otro producto? Para contestar, recuerdas alguno de estos anuncios.</w:t>
      </w:r>
    </w:p>
    <w:tbl>
      <w:tblPr>
        <w:tblW w:w="6595" w:type="dxa"/>
        <w:jc w:val="center"/>
        <w:tblInd w:w="0"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6595"/>
      </w:tblGrid>
      <w:tr>
        <w:trPr>
          <w:trHeight w:val="488" w:hRule="atLeast"/>
        </w:trPr>
        <w:tc>
          <w:tcPr>
            <w:tcW w:w="6595"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color="auto" w:fill="D9D9D9" w:val="clear"/>
            <w:tcMar>
              <w:left w:w="107" w:type="dxa"/>
            </w:tcMar>
            <w:vAlign w:val="center"/>
          </w:tcPr>
          <w:p>
            <w:pPr>
              <w:pStyle w:val="Normal"/>
              <w:spacing w:before="120" w:after="120"/>
              <w:jc w:val="center"/>
              <w:rPr/>
            </w:pPr>
            <w:r>
              <w:rPr>
                <w:rFonts w:eastAsia="Times New Roman" w:cs="Arial"/>
                <w:b/>
                <w:lang w:eastAsia="es-ES"/>
              </w:rPr>
              <w:t xml:space="preserve">Vídeos: </w:t>
            </w:r>
            <w:r>
              <w:rPr>
                <w:rFonts w:eastAsia="Times New Roman" w:cs="Arial"/>
                <w:b/>
                <w:bCs/>
                <w:color w:val="808080"/>
                <w:u w:val="single"/>
                <w:lang w:eastAsia="es-ES"/>
              </w:rPr>
              <w:t>http://inicia.oupe.es/le4e0641</w:t>
            </w:r>
          </w:p>
          <w:p>
            <w:pPr>
              <w:pStyle w:val="Normal"/>
              <w:spacing w:before="120" w:after="120"/>
              <w:ind w:left="899" w:hanging="0"/>
              <w:jc w:val="center"/>
              <w:rPr/>
            </w:pPr>
            <w:r>
              <w:rPr>
                <w:b/>
                <w:bCs/>
                <w:color w:val="808080"/>
                <w:u w:val="single"/>
              </w:rPr>
              <w:t>http://inicia.oupe.es/le4e0642</w:t>
            </w:r>
          </w:p>
        </w:tc>
      </w:tr>
    </w:tbl>
    <w:p>
      <w:pPr>
        <w:pStyle w:val="Normal"/>
        <w:spacing w:before="57" w:after="160"/>
        <w:jc w:val="both"/>
        <w:rPr/>
      </w:pPr>
      <w:r>
        <w:rPr/>
      </w:r>
    </w:p>
    <w:p>
      <w:pPr>
        <w:pStyle w:val="Normal"/>
        <w:spacing w:before="57" w:after="160"/>
        <w:jc w:val="both"/>
        <w:rPr/>
      </w:pPr>
      <w:r>
        <w:rPr/>
      </w:r>
    </w:p>
    <w:p>
      <w:pPr>
        <w:pStyle w:val="Normal"/>
        <w:spacing w:before="57" w:after="160"/>
        <w:jc w:val="both"/>
        <w:rPr/>
      </w:pPr>
      <w:r>
        <w:rPr/>
      </w:r>
    </w:p>
    <w:p>
      <w:pPr>
        <w:pStyle w:val="ListParagraph"/>
        <w:spacing w:lineRule="auto" w:line="240" w:before="0" w:after="240"/>
        <w:ind w:left="0" w:hanging="0"/>
        <w:jc w:val="both"/>
        <w:rPr>
          <w:rFonts w:eastAsia="Times New Roman" w:cs="Arial"/>
          <w:lang w:eastAsia="es-ES"/>
        </w:rPr>
      </w:pPr>
      <w:r>
        <w:rPr>
          <w:rFonts w:eastAsia="Times New Roman" w:cs="Arial"/>
          <w:lang w:eastAsia="es-ES"/>
        </w:rPr>
      </w:r>
    </w:p>
    <w:p>
      <w:pPr>
        <w:pStyle w:val="Normal"/>
        <w:numPr>
          <w:ilvl w:val="0"/>
          <w:numId w:val="1"/>
        </w:numPr>
        <w:spacing w:before="57" w:after="160"/>
        <w:ind w:left="426" w:hanging="360"/>
        <w:jc w:val="both"/>
        <w:rPr/>
      </w:pPr>
      <w:r>
        <w:rPr>
          <w:rFonts w:eastAsia="Times New Roman" w:cs="Arial"/>
          <w:lang w:eastAsia="es-ES"/>
        </w:rPr>
        <w:t xml:space="preserve">Localiza anuncios publicitarios que apelen a los siguientes sentimientos y fíjate qué recursos (imágenes, eslóganes, música, etc.) emplean para transmitirlos. </w:t>
      </w:r>
    </w:p>
    <w:p>
      <w:pPr>
        <w:pStyle w:val="ListParagraph"/>
        <w:numPr>
          <w:ilvl w:val="0"/>
          <w:numId w:val="5"/>
        </w:numPr>
        <w:spacing w:lineRule="auto" w:line="240" w:before="0" w:after="240"/>
        <w:ind w:left="709" w:hanging="360"/>
        <w:jc w:val="both"/>
        <w:rPr>
          <w:rFonts w:cs="Liberation Serif"/>
        </w:rPr>
      </w:pPr>
      <w:r>
        <w:rPr>
          <w:rFonts w:eastAsia="Times New Roman" w:cs="Arial"/>
          <w:lang w:eastAsia="es-ES"/>
        </w:rPr>
        <w:t xml:space="preserve">Nostalgia </w:t>
      </w:r>
    </w:p>
    <w:p>
      <w:pPr>
        <w:pStyle w:val="ListParagraph"/>
        <w:numPr>
          <w:ilvl w:val="0"/>
          <w:numId w:val="5"/>
        </w:numPr>
        <w:spacing w:lineRule="auto" w:line="240" w:before="480" w:after="240"/>
        <w:ind w:left="709" w:hanging="357"/>
        <w:jc w:val="both"/>
        <w:rPr>
          <w:rFonts w:cs="Liberation Serif"/>
        </w:rPr>
      </w:pPr>
      <w:r>
        <w:rPr>
          <w:rFonts w:cs="Liberation Serif"/>
        </w:rPr>
        <w:t>Ternura</w:t>
      </w:r>
    </w:p>
    <w:p>
      <w:pPr>
        <w:pStyle w:val="ListParagraph"/>
        <w:numPr>
          <w:ilvl w:val="0"/>
          <w:numId w:val="5"/>
        </w:numPr>
        <w:spacing w:lineRule="auto" w:line="240" w:before="480" w:after="240"/>
        <w:ind w:left="709" w:hanging="357"/>
        <w:jc w:val="both"/>
        <w:rPr>
          <w:rFonts w:cs="Liberation Serif"/>
        </w:rPr>
      </w:pPr>
      <w:r>
        <w:rPr>
          <w:rFonts w:cs="Liberation Serif"/>
        </w:rPr>
        <w:t>Diversión, juventud</w:t>
      </w:r>
    </w:p>
    <w:p>
      <w:pPr>
        <w:pStyle w:val="ListParagraph"/>
        <w:numPr>
          <w:ilvl w:val="0"/>
          <w:numId w:val="5"/>
        </w:numPr>
        <w:spacing w:lineRule="auto" w:line="240" w:before="480" w:after="240"/>
        <w:ind w:left="709" w:hanging="357"/>
        <w:jc w:val="both"/>
        <w:rPr>
          <w:rFonts w:cs="Liberation Serif"/>
        </w:rPr>
      </w:pPr>
      <w:r>
        <w:rPr>
          <w:rFonts w:cs="Liberation Serif"/>
        </w:rPr>
        <w:t>Estabilidad, seguridad</w:t>
      </w:r>
    </w:p>
    <w:p>
      <w:pPr>
        <w:pStyle w:val="ListParagraph"/>
        <w:numPr>
          <w:ilvl w:val="0"/>
          <w:numId w:val="5"/>
        </w:numPr>
        <w:spacing w:lineRule="auto" w:line="240" w:before="480" w:after="240"/>
        <w:ind w:left="709" w:hanging="357"/>
        <w:jc w:val="both"/>
        <w:rPr>
          <w:rFonts w:cs="Liberation Serif"/>
        </w:rPr>
      </w:pPr>
      <w:r>
        <w:rPr>
          <w:rFonts w:cs="Liberation Serif"/>
        </w:rPr>
        <w:t>Provocación</w:t>
      </w:r>
    </w:p>
    <w:p>
      <w:pPr>
        <w:pStyle w:val="Normal"/>
        <w:spacing w:before="57" w:after="160"/>
        <w:jc w:val="both"/>
        <w:rPr/>
      </w:pPr>
      <w:r>
        <w:rPr/>
      </w:r>
    </w:p>
    <w:p>
      <w:pPr>
        <w:pStyle w:val="Normal"/>
        <w:numPr>
          <w:ilvl w:val="0"/>
          <w:numId w:val="1"/>
        </w:numPr>
        <w:spacing w:before="240" w:after="160"/>
        <w:ind w:left="425" w:hanging="357"/>
        <w:jc w:val="both"/>
        <w:rPr/>
      </w:pPr>
      <w:r>
        <w:rPr/>
        <w:t xml:space="preserve">En los siguientes anuncios premiados por la Asociación Española de Anunciantes se narran historias que se puede acortar dependiendo del momento y del medio en que aparezcan. </w:t>
      </w:r>
    </w:p>
    <w:tbl>
      <w:tblPr>
        <w:tblW w:w="6344" w:type="dxa"/>
        <w:jc w:val="center"/>
        <w:tblInd w:w="0"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6344"/>
      </w:tblGrid>
      <w:tr>
        <w:trPr>
          <w:trHeight w:val="488" w:hRule="atLeast"/>
        </w:trPr>
        <w:tc>
          <w:tcPr>
            <w:tcW w:w="634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color="auto" w:fill="D9D9D9" w:val="clear"/>
            <w:tcMar>
              <w:left w:w="107" w:type="dxa"/>
            </w:tcMar>
            <w:vAlign w:val="center"/>
          </w:tcPr>
          <w:p>
            <w:pPr>
              <w:pStyle w:val="Normal"/>
              <w:widowControl w:val="false"/>
              <w:suppressAutoHyphens w:val="true"/>
              <w:spacing w:lineRule="auto" w:line="240" w:before="120" w:after="120"/>
              <w:ind w:left="760" w:hanging="0"/>
              <w:rPr>
                <w:lang w:val="en-US"/>
              </w:rPr>
            </w:pPr>
            <w:r>
              <w:rPr>
                <w:b/>
                <w:lang w:val="en-US"/>
              </w:rPr>
              <w:t>Ikea:</w:t>
            </w:r>
            <w:r>
              <w:rPr>
                <w:lang w:val="en-US"/>
              </w:rPr>
              <w:t xml:space="preserve"> </w:t>
            </w:r>
            <w:r>
              <w:rPr>
                <w:b/>
                <w:color w:val="808080"/>
                <w:u w:val="single"/>
                <w:lang w:val="en-US"/>
              </w:rPr>
              <w:t>http://inicia.oupe.es/le4e0643</w:t>
            </w:r>
          </w:p>
          <w:p>
            <w:pPr>
              <w:pStyle w:val="Normal"/>
              <w:spacing w:before="120" w:after="120"/>
              <w:ind w:left="760" w:hanging="0"/>
              <w:rPr>
                <w:rFonts w:eastAsia="Times New Roman" w:cs="Arial"/>
                <w:b/>
                <w:b/>
                <w:lang w:eastAsia="es-ES"/>
              </w:rPr>
            </w:pPr>
            <w:r>
              <w:rPr>
                <w:b/>
              </w:rPr>
              <w:t>Lotería de Navidad:</w:t>
            </w:r>
            <w:r>
              <w:rPr/>
              <w:t xml:space="preserve"> </w:t>
            </w:r>
            <w:r>
              <w:rPr>
                <w:b/>
                <w:color w:val="808080"/>
                <w:u w:val="single"/>
              </w:rPr>
              <w:t>http://inicia.oupe.es/le4e0644</w:t>
            </w:r>
          </w:p>
        </w:tc>
      </w:tr>
    </w:tbl>
    <w:p>
      <w:pPr>
        <w:pStyle w:val="Normal"/>
        <w:numPr>
          <w:ilvl w:val="0"/>
          <w:numId w:val="0"/>
        </w:numPr>
        <w:spacing w:before="240" w:after="160"/>
        <w:ind w:left="1077" w:hanging="0"/>
        <w:jc w:val="both"/>
        <w:rPr/>
      </w:pPr>
      <w:r>
        <w:rPr/>
      </w:r>
    </w:p>
    <w:p>
      <w:pPr>
        <w:pStyle w:val="Normal"/>
        <w:numPr>
          <w:ilvl w:val="0"/>
          <w:numId w:val="6"/>
        </w:numPr>
        <w:spacing w:before="57" w:after="160"/>
        <w:jc w:val="both"/>
        <w:rPr/>
      </w:pPr>
      <w:r>
        <w:rPr/>
        <w:t>Indica qué sentimientos o instintos despiertan en el receptor.</w:t>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51"/>
        <w:gridCol w:w="8019"/>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75" w:hanging="0"/>
              <w:rPr>
                <w:rFonts w:cs="Arial"/>
              </w:rPr>
            </w:pPr>
            <w:r>
              <w:rPr>
                <w:rFonts w:cs="Arial"/>
              </w:rPr>
              <w:t>Ikea</w:t>
            </w:r>
          </w:p>
        </w:tc>
        <w:tc>
          <w:tcPr>
            <w:tcW w:w="451"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Arial"/>
                <w:color w:val="595959"/>
              </w:rPr>
            </w:pPr>
            <w:r>
              <w:rPr>
                <w:rFonts w:eastAsia="Wingdings" w:cs="Wingdings" w:ascii="Wingdings" w:hAnsi="Wingdings"/>
                <w:color w:val="595959"/>
              </w:rPr>
              <w:t></w:t>
            </w:r>
          </w:p>
        </w:tc>
        <w:tc>
          <w:tcPr>
            <w:tcW w:w="8019"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lang w:eastAsia="es-ES"/>
              </w:rPr>
            </w:pPr>
            <w:r>
              <w:rPr>
                <w:rFonts w:eastAsia="Times New Roman" w:cs="Arial"/>
                <w:lang w:eastAsia="es-ES"/>
              </w:rPr>
            </w:r>
          </w:p>
          <w:p>
            <w:pPr>
              <w:pStyle w:val="ListParagraph"/>
              <w:spacing w:lineRule="auto" w:line="240" w:before="120" w:after="120"/>
              <w:ind w:left="0" w:hanging="0"/>
              <w:rPr>
                <w:rFonts w:eastAsia="Times New Roman" w:cs="Arial"/>
                <w:lang w:eastAsia="es-ES"/>
              </w:rPr>
            </w:pPr>
            <w:r>
              <w:rPr>
                <w:rFonts w:eastAsia="Times New Roman" w:cs="Arial"/>
                <w:lang w:eastAsia="es-ES"/>
              </w:rPr>
            </w:r>
          </w:p>
        </w:tc>
      </w:tr>
    </w:tbl>
    <w:p>
      <w:pPr>
        <w:pStyle w:val="Normal"/>
        <w:spacing w:lineRule="auto" w:line="240" w:before="0" w:after="0"/>
        <w:jc w:val="both"/>
        <w:textAlignment w:val="baseline"/>
        <w:rPr>
          <w:rFonts w:eastAsia="Times New Roman" w:cs="Arial"/>
          <w:color w:val="000000"/>
          <w:sz w:val="12"/>
          <w:szCs w:val="12"/>
          <w:lang w:eastAsia="es-ES"/>
        </w:rPr>
      </w:pPr>
      <w:r>
        <w:rPr>
          <w:rFonts w:eastAsia="Times New Roman" w:cs="Arial"/>
          <w:color w:val="000000"/>
          <w:sz w:val="12"/>
          <w:szCs w:val="12"/>
          <w:lang w:eastAsia="es-ES"/>
        </w:rPr>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25"/>
        <w:gridCol w:w="8045"/>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42" w:hanging="0"/>
              <w:rPr>
                <w:rFonts w:cs="Arial"/>
              </w:rPr>
            </w:pPr>
            <w:r>
              <w:rPr>
                <w:rFonts w:cs="Arial"/>
              </w:rPr>
              <w:t>Lotería</w:t>
            </w:r>
          </w:p>
        </w:tc>
        <w:tc>
          <w:tcPr>
            <w:tcW w:w="425"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rPr>
                <w:rFonts w:cs="Arial"/>
                <w:color w:val="595959"/>
              </w:rPr>
            </w:pPr>
            <w:r>
              <w:rPr>
                <w:rFonts w:eastAsia="Wingdings" w:cs="Wingdings" w:ascii="Wingdings" w:hAnsi="Wingdings"/>
                <w:color w:val="595959"/>
              </w:rPr>
              <w:t></w:t>
            </w:r>
          </w:p>
        </w:tc>
        <w:tc>
          <w:tcPr>
            <w:tcW w:w="8045"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lang w:eastAsia="es-ES"/>
              </w:rPr>
            </w:pPr>
            <w:r>
              <w:rPr>
                <w:rFonts w:eastAsia="Times New Roman" w:cs="Arial"/>
                <w:lang w:eastAsia="es-ES"/>
              </w:rPr>
            </w:r>
          </w:p>
          <w:p>
            <w:pPr>
              <w:pStyle w:val="ListParagraph"/>
              <w:spacing w:lineRule="auto" w:line="240" w:before="120" w:after="120"/>
              <w:ind w:left="0" w:hanging="0"/>
              <w:rPr>
                <w:rFonts w:eastAsia="Times New Roman" w:cs="Arial"/>
                <w:lang w:eastAsia="es-ES"/>
              </w:rPr>
            </w:pPr>
            <w:r>
              <w:rPr>
                <w:rFonts w:eastAsia="Times New Roman" w:cs="Arial"/>
                <w:lang w:eastAsia="es-ES"/>
              </w:rPr>
            </w:r>
          </w:p>
        </w:tc>
      </w:tr>
    </w:tbl>
    <w:p>
      <w:pPr>
        <w:pStyle w:val="Normal"/>
        <w:spacing w:before="120" w:after="160"/>
        <w:ind w:left="714" w:hanging="0"/>
        <w:jc w:val="both"/>
        <w:rPr/>
      </w:pPr>
      <w:r>
        <w:rPr/>
      </w:r>
    </w:p>
    <w:p>
      <w:pPr>
        <w:pStyle w:val="Normal"/>
        <w:numPr>
          <w:ilvl w:val="0"/>
          <w:numId w:val="6"/>
        </w:numPr>
        <w:spacing w:before="120" w:after="160"/>
        <w:ind w:left="714" w:hanging="357"/>
        <w:jc w:val="both"/>
        <w:rPr/>
      </w:pPr>
      <w:r>
        <w:rPr/>
        <w:t>¿En qué se basa la publicidad de cada anuncio, en las características del producto o en otros elementos? Explícalo.</w:t>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51"/>
        <w:gridCol w:w="8019"/>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76" w:hanging="0"/>
              <w:rPr>
                <w:rFonts w:cs="Arial"/>
              </w:rPr>
            </w:pPr>
            <w:r>
              <w:rPr>
                <w:rFonts w:cs="Arial"/>
              </w:rPr>
              <w:t>Ikea</w:t>
            </w:r>
          </w:p>
        </w:tc>
        <w:tc>
          <w:tcPr>
            <w:tcW w:w="451"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Arial"/>
                <w:color w:val="595959"/>
              </w:rPr>
            </w:pPr>
            <w:r>
              <w:rPr>
                <w:rFonts w:eastAsia="Wingdings" w:cs="Wingdings" w:ascii="Wingdings" w:hAnsi="Wingdings"/>
                <w:color w:val="595959"/>
              </w:rPr>
              <w:t></w:t>
            </w:r>
          </w:p>
        </w:tc>
        <w:tc>
          <w:tcPr>
            <w:tcW w:w="8019"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lang w:eastAsia="es-ES"/>
              </w:rPr>
            </w:pPr>
            <w:r>
              <w:rPr>
                <w:rFonts w:eastAsia="Times New Roman" w:cs="Arial"/>
                <w:lang w:eastAsia="es-ES"/>
              </w:rPr>
            </w:r>
          </w:p>
          <w:p>
            <w:pPr>
              <w:pStyle w:val="ListParagraph"/>
              <w:spacing w:lineRule="auto" w:line="240" w:before="120" w:after="120"/>
              <w:ind w:left="0" w:hanging="0"/>
              <w:rPr>
                <w:rFonts w:eastAsia="Times New Roman" w:cs="Arial"/>
                <w:lang w:eastAsia="es-ES"/>
              </w:rPr>
            </w:pPr>
            <w:r>
              <w:rPr>
                <w:rFonts w:eastAsia="Times New Roman" w:cs="Arial"/>
                <w:lang w:eastAsia="es-ES"/>
              </w:rPr>
            </w:r>
          </w:p>
        </w:tc>
      </w:tr>
    </w:tbl>
    <w:p>
      <w:pPr>
        <w:pStyle w:val="Normal"/>
        <w:spacing w:lineRule="auto" w:line="240" w:before="0" w:after="0"/>
        <w:jc w:val="both"/>
        <w:textAlignment w:val="baseline"/>
        <w:rPr>
          <w:rFonts w:eastAsia="Times New Roman" w:cs="Arial"/>
          <w:color w:val="000000"/>
          <w:sz w:val="12"/>
          <w:szCs w:val="12"/>
          <w:lang w:eastAsia="es-ES"/>
        </w:rPr>
      </w:pPr>
      <w:r>
        <w:rPr>
          <w:rFonts w:eastAsia="Times New Roman" w:cs="Arial"/>
          <w:color w:val="000000"/>
          <w:sz w:val="12"/>
          <w:szCs w:val="12"/>
          <w:lang w:eastAsia="es-ES"/>
        </w:rPr>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25"/>
        <w:gridCol w:w="8045"/>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42" w:hanging="0"/>
              <w:rPr>
                <w:rFonts w:cs="Arial"/>
              </w:rPr>
            </w:pPr>
            <w:r>
              <w:rPr>
                <w:rFonts w:cs="Arial"/>
              </w:rPr>
              <w:t>Lotería</w:t>
            </w:r>
          </w:p>
        </w:tc>
        <w:tc>
          <w:tcPr>
            <w:tcW w:w="425"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rPr>
                <w:rFonts w:cs="Arial"/>
                <w:color w:val="595959"/>
              </w:rPr>
            </w:pPr>
            <w:r>
              <w:rPr>
                <w:rFonts w:eastAsia="Wingdings" w:cs="Wingdings" w:ascii="Wingdings" w:hAnsi="Wingdings"/>
                <w:color w:val="595959"/>
              </w:rPr>
              <w:t></w:t>
            </w:r>
          </w:p>
        </w:tc>
        <w:tc>
          <w:tcPr>
            <w:tcW w:w="8045"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142" w:hanging="0"/>
              <w:rPr>
                <w:rFonts w:eastAsia="Times New Roman" w:cs="Arial"/>
                <w:lang w:eastAsia="es-ES"/>
              </w:rPr>
            </w:pPr>
            <w:r>
              <w:rPr>
                <w:rFonts w:eastAsia="Times New Roman" w:cs="Arial"/>
                <w:lang w:eastAsia="es-ES"/>
              </w:rPr>
            </w:r>
          </w:p>
          <w:p>
            <w:pPr>
              <w:pStyle w:val="ListParagraph"/>
              <w:spacing w:lineRule="auto" w:line="240" w:before="120" w:after="120"/>
              <w:ind w:left="142" w:hanging="0"/>
              <w:rPr>
                <w:rFonts w:eastAsia="Times New Roman" w:cs="Arial"/>
                <w:lang w:eastAsia="es-ES"/>
              </w:rPr>
            </w:pPr>
            <w:r>
              <w:rPr>
                <w:rFonts w:eastAsia="Times New Roman" w:cs="Arial"/>
                <w:lang w:eastAsia="es-ES"/>
              </w:rPr>
            </w:r>
          </w:p>
        </w:tc>
      </w:tr>
    </w:tbl>
    <w:p>
      <w:pPr>
        <w:pStyle w:val="Normal"/>
        <w:spacing w:before="120" w:after="160"/>
        <w:ind w:left="714" w:hanging="0"/>
        <w:jc w:val="both"/>
        <w:rPr/>
      </w:pPr>
      <w:r>
        <w:rPr/>
      </w:r>
    </w:p>
    <w:p>
      <w:pPr>
        <w:pStyle w:val="Normal"/>
        <w:numPr>
          <w:ilvl w:val="0"/>
          <w:numId w:val="7"/>
        </w:numPr>
        <w:spacing w:before="120" w:after="160"/>
        <w:ind w:left="714" w:hanging="357"/>
        <w:jc w:val="both"/>
        <w:rPr/>
      </w:pPr>
      <w:r>
        <w:rPr/>
        <w:t>¿De qué tipo de publicidad se trata según su finalidad?</w:t>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51"/>
        <w:gridCol w:w="8019"/>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76" w:hanging="0"/>
              <w:rPr>
                <w:rFonts w:cs="Arial"/>
              </w:rPr>
            </w:pPr>
            <w:r>
              <w:rPr>
                <w:rFonts w:cs="Arial"/>
              </w:rPr>
              <w:t>Ikea</w:t>
            </w:r>
          </w:p>
        </w:tc>
        <w:tc>
          <w:tcPr>
            <w:tcW w:w="451"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Arial"/>
                <w:color w:val="595959"/>
              </w:rPr>
            </w:pPr>
            <w:r>
              <w:rPr>
                <w:rFonts w:eastAsia="Wingdings" w:cs="Wingdings" w:ascii="Wingdings" w:hAnsi="Wingdings"/>
                <w:color w:val="595959"/>
              </w:rPr>
              <w:t></w:t>
            </w:r>
          </w:p>
        </w:tc>
        <w:tc>
          <w:tcPr>
            <w:tcW w:w="8019"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lang w:eastAsia="es-ES"/>
              </w:rPr>
            </w:pPr>
            <w:r>
              <w:rPr>
                <w:rFonts w:eastAsia="Times New Roman" w:cs="Arial"/>
                <w:lang w:eastAsia="es-ES"/>
              </w:rPr>
            </w:r>
          </w:p>
          <w:p>
            <w:pPr>
              <w:pStyle w:val="ListParagraph"/>
              <w:spacing w:lineRule="auto" w:line="240" w:before="120" w:after="120"/>
              <w:ind w:left="0" w:hanging="0"/>
              <w:rPr>
                <w:rFonts w:eastAsia="Times New Roman" w:cs="Arial"/>
                <w:lang w:eastAsia="es-ES"/>
              </w:rPr>
            </w:pPr>
            <w:r>
              <w:rPr>
                <w:rFonts w:eastAsia="Times New Roman" w:cs="Arial"/>
                <w:lang w:eastAsia="es-ES"/>
              </w:rPr>
            </w:r>
          </w:p>
        </w:tc>
      </w:tr>
    </w:tbl>
    <w:p>
      <w:pPr>
        <w:pStyle w:val="Normal"/>
        <w:spacing w:lineRule="auto" w:line="240" w:before="0" w:after="0"/>
        <w:ind w:left="360" w:hanging="0"/>
        <w:jc w:val="both"/>
        <w:textAlignment w:val="baseline"/>
        <w:rPr>
          <w:rFonts w:eastAsia="Times New Roman" w:cs="Arial"/>
          <w:color w:val="000000"/>
          <w:sz w:val="12"/>
          <w:szCs w:val="12"/>
          <w:lang w:eastAsia="es-ES"/>
        </w:rPr>
      </w:pPr>
      <w:r>
        <w:rPr>
          <w:rFonts w:eastAsia="Times New Roman" w:cs="Arial"/>
          <w:color w:val="000000"/>
          <w:sz w:val="12"/>
          <w:szCs w:val="12"/>
          <w:lang w:eastAsia="es-ES"/>
        </w:rPr>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25"/>
        <w:gridCol w:w="8045"/>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42" w:hanging="0"/>
              <w:rPr>
                <w:rFonts w:cs="Arial"/>
              </w:rPr>
            </w:pPr>
            <w:r>
              <w:rPr>
                <w:rFonts w:cs="Arial"/>
              </w:rPr>
              <w:t>Lotería</w:t>
            </w:r>
          </w:p>
        </w:tc>
        <w:tc>
          <w:tcPr>
            <w:tcW w:w="425"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rPr>
                <w:rFonts w:cs="Arial"/>
                <w:color w:val="595959"/>
              </w:rPr>
            </w:pPr>
            <w:r>
              <w:rPr>
                <w:rFonts w:eastAsia="Wingdings" w:cs="Wingdings" w:ascii="Wingdings" w:hAnsi="Wingdings"/>
                <w:color w:val="595959"/>
              </w:rPr>
              <w:t></w:t>
            </w:r>
          </w:p>
        </w:tc>
        <w:tc>
          <w:tcPr>
            <w:tcW w:w="8045"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142" w:hanging="0"/>
              <w:rPr>
                <w:rFonts w:eastAsia="Times New Roman" w:cs="Arial"/>
                <w:lang w:eastAsia="es-ES"/>
              </w:rPr>
            </w:pPr>
            <w:r>
              <w:rPr>
                <w:rFonts w:eastAsia="Times New Roman" w:cs="Arial"/>
                <w:lang w:eastAsia="es-ES"/>
              </w:rPr>
            </w:r>
          </w:p>
          <w:p>
            <w:pPr>
              <w:pStyle w:val="ListParagraph"/>
              <w:spacing w:lineRule="auto" w:line="240" w:before="120" w:after="120"/>
              <w:ind w:left="142" w:hanging="0"/>
              <w:rPr>
                <w:rFonts w:eastAsia="Times New Roman" w:cs="Arial"/>
                <w:lang w:eastAsia="es-ES"/>
              </w:rPr>
            </w:pPr>
            <w:r>
              <w:rPr>
                <w:rFonts w:eastAsia="Times New Roman" w:cs="Arial"/>
                <w:lang w:eastAsia="es-ES"/>
              </w:rPr>
            </w:r>
          </w:p>
        </w:tc>
      </w:tr>
    </w:tbl>
    <w:p>
      <w:pPr>
        <w:pStyle w:val="Normal"/>
        <w:spacing w:before="120" w:after="160"/>
        <w:ind w:left="714" w:hanging="0"/>
        <w:jc w:val="both"/>
        <w:rPr/>
      </w:pPr>
      <w:r>
        <w:rPr/>
      </w:r>
    </w:p>
    <w:p>
      <w:pPr>
        <w:pStyle w:val="Normal"/>
        <w:numPr>
          <w:ilvl w:val="0"/>
          <w:numId w:val="7"/>
        </w:numPr>
        <w:spacing w:before="120" w:after="160"/>
        <w:ind w:left="714" w:hanging="357"/>
        <w:jc w:val="both"/>
        <w:rPr/>
      </w:pPr>
      <w:r>
        <w:rPr/>
        <w:t>¿A qué sector de la población se dirigen? ¿Qué elementos te han servido para deducirlo?</w:t>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51"/>
        <w:gridCol w:w="8019"/>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76" w:hanging="0"/>
              <w:rPr>
                <w:rFonts w:cs="Arial"/>
              </w:rPr>
            </w:pPr>
            <w:r>
              <w:rPr>
                <w:rFonts w:cs="Arial"/>
              </w:rPr>
              <w:t>Ikea</w:t>
            </w:r>
          </w:p>
        </w:tc>
        <w:tc>
          <w:tcPr>
            <w:tcW w:w="451"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Arial"/>
                <w:color w:val="595959"/>
              </w:rPr>
            </w:pPr>
            <w:r>
              <w:rPr>
                <w:rFonts w:eastAsia="Wingdings" w:cs="Wingdings" w:ascii="Wingdings" w:hAnsi="Wingdings"/>
                <w:color w:val="595959"/>
              </w:rPr>
              <w:t></w:t>
            </w:r>
          </w:p>
        </w:tc>
        <w:tc>
          <w:tcPr>
            <w:tcW w:w="8019"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lang w:eastAsia="es-ES"/>
              </w:rPr>
            </w:pPr>
            <w:r>
              <w:rPr>
                <w:rFonts w:eastAsia="Times New Roman" w:cs="Arial"/>
                <w:lang w:eastAsia="es-ES"/>
              </w:rPr>
            </w:r>
          </w:p>
          <w:p>
            <w:pPr>
              <w:pStyle w:val="ListParagraph"/>
              <w:spacing w:lineRule="auto" w:line="240" w:before="120" w:after="120"/>
              <w:ind w:left="0" w:hanging="0"/>
              <w:rPr>
                <w:rFonts w:eastAsia="Times New Roman" w:cs="Arial"/>
                <w:lang w:eastAsia="es-ES"/>
              </w:rPr>
            </w:pPr>
            <w:r>
              <w:rPr>
                <w:rFonts w:eastAsia="Times New Roman" w:cs="Arial"/>
                <w:lang w:eastAsia="es-ES"/>
              </w:rPr>
            </w:r>
          </w:p>
        </w:tc>
      </w:tr>
    </w:tbl>
    <w:p>
      <w:pPr>
        <w:pStyle w:val="Normal"/>
        <w:spacing w:lineRule="auto" w:line="240" w:before="0" w:after="0"/>
        <w:ind w:left="360" w:hanging="0"/>
        <w:jc w:val="both"/>
        <w:textAlignment w:val="baseline"/>
        <w:rPr>
          <w:rFonts w:eastAsia="Times New Roman" w:cs="Arial"/>
          <w:color w:val="000000"/>
          <w:sz w:val="12"/>
          <w:szCs w:val="12"/>
          <w:lang w:eastAsia="es-ES"/>
        </w:rPr>
      </w:pPr>
      <w:r>
        <w:rPr>
          <w:rFonts w:eastAsia="Times New Roman" w:cs="Arial"/>
          <w:color w:val="000000"/>
          <w:sz w:val="12"/>
          <w:szCs w:val="12"/>
          <w:lang w:eastAsia="es-ES"/>
        </w:rPr>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25"/>
        <w:gridCol w:w="8045"/>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42" w:hanging="0"/>
              <w:rPr>
                <w:rFonts w:cs="Arial"/>
              </w:rPr>
            </w:pPr>
            <w:r>
              <w:rPr>
                <w:rFonts w:cs="Arial"/>
              </w:rPr>
              <w:t>Lotería</w:t>
            </w:r>
          </w:p>
        </w:tc>
        <w:tc>
          <w:tcPr>
            <w:tcW w:w="425"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rPr>
                <w:rFonts w:cs="Arial"/>
                <w:color w:val="595959"/>
              </w:rPr>
            </w:pPr>
            <w:r>
              <w:rPr>
                <w:rFonts w:eastAsia="Wingdings" w:cs="Wingdings" w:ascii="Wingdings" w:hAnsi="Wingdings"/>
                <w:color w:val="595959"/>
              </w:rPr>
              <w:t></w:t>
            </w:r>
          </w:p>
        </w:tc>
        <w:tc>
          <w:tcPr>
            <w:tcW w:w="8045"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142" w:hanging="0"/>
              <w:rPr>
                <w:rFonts w:eastAsia="Times New Roman" w:cs="Arial"/>
                <w:lang w:eastAsia="es-ES"/>
              </w:rPr>
            </w:pPr>
            <w:r>
              <w:rPr>
                <w:rFonts w:eastAsia="Times New Roman" w:cs="Arial"/>
                <w:lang w:eastAsia="es-ES"/>
              </w:rPr>
            </w:r>
          </w:p>
          <w:p>
            <w:pPr>
              <w:pStyle w:val="ListParagraph"/>
              <w:spacing w:lineRule="auto" w:line="240" w:before="120" w:after="120"/>
              <w:ind w:left="142" w:hanging="0"/>
              <w:rPr>
                <w:rFonts w:eastAsia="Times New Roman" w:cs="Arial"/>
                <w:lang w:eastAsia="es-ES"/>
              </w:rPr>
            </w:pPr>
            <w:r>
              <w:rPr>
                <w:rFonts w:eastAsia="Times New Roman" w:cs="Arial"/>
                <w:lang w:eastAsia="es-ES"/>
              </w:rPr>
            </w:r>
          </w:p>
        </w:tc>
      </w:tr>
    </w:tbl>
    <w:p>
      <w:pPr>
        <w:pStyle w:val="Normal"/>
        <w:spacing w:before="57" w:after="160"/>
        <w:ind w:left="720" w:hanging="0"/>
        <w:jc w:val="both"/>
        <w:rPr/>
      </w:pPr>
      <w:r>
        <w:rPr/>
      </w:r>
    </w:p>
    <w:p>
      <w:pPr>
        <w:pStyle w:val="Normal"/>
        <w:numPr>
          <w:ilvl w:val="0"/>
          <w:numId w:val="7"/>
        </w:numPr>
        <w:spacing w:before="57" w:after="160"/>
        <w:jc w:val="both"/>
        <w:rPr/>
      </w:pPr>
      <w:r>
        <w:rPr/>
        <w:t>Valora la eficacia del eslogan. ¿Qué destaca en él (pegadizo, popular, etc.)?</w:t>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51"/>
        <w:gridCol w:w="8019"/>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76" w:hanging="0"/>
              <w:rPr>
                <w:rFonts w:cs="Arial"/>
              </w:rPr>
            </w:pPr>
            <w:r>
              <w:rPr>
                <w:rFonts w:cs="Arial"/>
              </w:rPr>
              <w:t>Ikea</w:t>
            </w:r>
          </w:p>
        </w:tc>
        <w:tc>
          <w:tcPr>
            <w:tcW w:w="451"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Arial"/>
                <w:color w:val="595959"/>
              </w:rPr>
            </w:pPr>
            <w:r>
              <w:rPr>
                <w:rFonts w:eastAsia="Wingdings" w:cs="Wingdings" w:ascii="Wingdings" w:hAnsi="Wingdings"/>
                <w:color w:val="595959"/>
              </w:rPr>
              <w:t></w:t>
            </w:r>
          </w:p>
        </w:tc>
        <w:tc>
          <w:tcPr>
            <w:tcW w:w="8019"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lang w:eastAsia="es-ES"/>
              </w:rPr>
            </w:pPr>
            <w:r>
              <w:rPr>
                <w:rFonts w:eastAsia="Times New Roman" w:cs="Arial"/>
                <w:lang w:eastAsia="es-ES"/>
              </w:rPr>
            </w:r>
          </w:p>
          <w:p>
            <w:pPr>
              <w:pStyle w:val="ListParagraph"/>
              <w:spacing w:lineRule="auto" w:line="240" w:before="120" w:after="120"/>
              <w:ind w:left="0" w:hanging="0"/>
              <w:rPr>
                <w:rFonts w:eastAsia="Times New Roman" w:cs="Arial"/>
                <w:lang w:eastAsia="es-ES"/>
              </w:rPr>
            </w:pPr>
            <w:r>
              <w:rPr>
                <w:rFonts w:eastAsia="Times New Roman" w:cs="Arial"/>
                <w:lang w:eastAsia="es-ES"/>
              </w:rPr>
            </w:r>
          </w:p>
        </w:tc>
      </w:tr>
    </w:tbl>
    <w:p>
      <w:pPr>
        <w:pStyle w:val="Normal"/>
        <w:spacing w:lineRule="auto" w:line="240" w:before="0" w:after="0"/>
        <w:ind w:left="360" w:hanging="0"/>
        <w:jc w:val="both"/>
        <w:textAlignment w:val="baseline"/>
        <w:rPr>
          <w:rFonts w:eastAsia="Times New Roman" w:cs="Arial"/>
          <w:color w:val="000000"/>
          <w:sz w:val="12"/>
          <w:szCs w:val="12"/>
          <w:lang w:eastAsia="es-ES"/>
        </w:rPr>
      </w:pPr>
      <w:r>
        <w:rPr>
          <w:rFonts w:eastAsia="Times New Roman" w:cs="Arial"/>
          <w:color w:val="000000"/>
          <w:sz w:val="12"/>
          <w:szCs w:val="12"/>
          <w:lang w:eastAsia="es-ES"/>
        </w:rPr>
      </w:r>
    </w:p>
    <w:tbl>
      <w:tblPr>
        <w:tblW w:w="9886" w:type="dxa"/>
        <w:jc w:val="left"/>
        <w:tblInd w:w="534"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416"/>
        <w:gridCol w:w="425"/>
        <w:gridCol w:w="8045"/>
      </w:tblGrid>
      <w:tr>
        <w:trPr>
          <w:trHeight w:val="454" w:hRule="atLeast"/>
        </w:trPr>
        <w:tc>
          <w:tcPr>
            <w:tcW w:w="1416"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120" w:after="120"/>
              <w:ind w:left="142" w:hanging="0"/>
              <w:rPr>
                <w:rFonts w:cs="Arial"/>
              </w:rPr>
            </w:pPr>
            <w:r>
              <w:rPr>
                <w:rFonts w:cs="Arial"/>
              </w:rPr>
              <w:t>Lotería</w:t>
            </w:r>
          </w:p>
        </w:tc>
        <w:tc>
          <w:tcPr>
            <w:tcW w:w="425"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rPr>
                <w:rFonts w:cs="Arial"/>
                <w:color w:val="595959"/>
              </w:rPr>
            </w:pPr>
            <w:r>
              <w:rPr>
                <w:rFonts w:eastAsia="Wingdings" w:cs="Wingdings" w:ascii="Wingdings" w:hAnsi="Wingdings"/>
                <w:color w:val="595959"/>
              </w:rPr>
              <w:t></w:t>
            </w:r>
          </w:p>
        </w:tc>
        <w:tc>
          <w:tcPr>
            <w:tcW w:w="8045"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142" w:hanging="0"/>
              <w:rPr>
                <w:rFonts w:eastAsia="Times New Roman" w:cs="Arial"/>
                <w:lang w:eastAsia="es-ES"/>
              </w:rPr>
            </w:pPr>
            <w:r>
              <w:rPr>
                <w:rFonts w:eastAsia="Times New Roman" w:cs="Arial"/>
                <w:lang w:eastAsia="es-ES"/>
              </w:rPr>
            </w:r>
          </w:p>
          <w:p>
            <w:pPr>
              <w:pStyle w:val="ListParagraph"/>
              <w:spacing w:lineRule="auto" w:line="240" w:before="120" w:after="120"/>
              <w:ind w:left="142" w:hanging="0"/>
              <w:rPr>
                <w:rFonts w:eastAsia="Times New Roman" w:cs="Arial"/>
                <w:lang w:eastAsia="es-ES"/>
              </w:rPr>
            </w:pPr>
            <w:r>
              <w:rPr>
                <w:rFonts w:eastAsia="Times New Roman" w:cs="Arial"/>
                <w:lang w:eastAsia="es-ES"/>
              </w:rPr>
            </w:r>
          </w:p>
        </w:tc>
      </w:tr>
    </w:tbl>
    <w:p>
      <w:pPr>
        <w:pStyle w:val="Normal"/>
        <w:spacing w:before="57" w:after="160"/>
        <w:jc w:val="both"/>
        <w:rPr/>
      </w:pPr>
      <w:r>
        <w:rPr/>
      </w:r>
    </w:p>
    <w:p>
      <w:pPr>
        <w:pStyle w:val="Normal"/>
        <w:numPr>
          <w:ilvl w:val="0"/>
          <w:numId w:val="1"/>
        </w:numPr>
        <w:spacing w:before="57" w:after="160"/>
        <w:ind w:left="426" w:hanging="360"/>
        <w:jc w:val="both"/>
        <w:rPr/>
      </w:pPr>
      <w:r>
        <w:rPr/>
        <w:t>Lee el siguiente artículo sobre la publicidad y elige la opción más adecuada según lo leído:</w:t>
      </w:r>
    </w:p>
    <w:tbl>
      <w:tblPr>
        <w:tblW w:w="10094" w:type="dxa"/>
        <w:jc w:val="left"/>
        <w:tblInd w:w="250" w:type="dxa"/>
        <w:tblBorders>
          <w:top w:val="nil" w:sz="4" w:space="0" w:color="595959"/>
          <w:left w:val="nil" w:sz="4" w:space="0" w:color="595959"/>
          <w:bottom w:val="nil" w:sz="4" w:space="0" w:color="595959"/>
          <w:right w:val="nil" w:sz="4" w:space="0" w:color="595959"/>
          <w:insideH w:val="nil" w:sz="4" w:space="0" w:color="595959"/>
          <w:insideV w:val="nil" w:sz="4" w:space="0" w:color="595959"/>
        </w:tblBorders>
        <w:tblCellMar>
          <w:top w:w="0" w:type="dxa"/>
          <w:left w:w="108" w:type="dxa"/>
          <w:bottom w:w="0" w:type="dxa"/>
          <w:right w:w="108" w:type="dxa"/>
        </w:tblCellMar>
        <w:tblLook w:val="04a0" w:noVBand="1" w:noHBand="0" w:lastColumn="0" w:firstColumn="1" w:lastRow="0" w:firstRow="1"/>
      </w:tblPr>
      <w:tblGrid>
        <w:gridCol w:w="10094"/>
      </w:tblGrid>
      <w:tr>
        <w:trPr/>
        <w:tc>
          <w:tcPr>
            <w:tcW w:w="10094" w:type="dxa"/>
            <w:tcBorders>
              <w:top w:val="nil" w:sz="4" w:space="0" w:color="595959"/>
              <w:left w:val="nil" w:sz="4" w:space="0" w:color="595959"/>
              <w:bottom w:val="nil" w:sz="4" w:space="0" w:color="595959"/>
              <w:right w:val="nil" w:sz="4" w:space="0" w:color="595959"/>
              <w:insideH w:val="nil" w:sz="4" w:space="0" w:color="595959"/>
              <w:insideV w:val="nil" w:sz="4" w:space="0" w:color="595959"/>
            </w:tcBorders>
            <w:shd w:fill="auto" w:val="clear"/>
            <w:tcMar>
              <w:left w:w="108" w:type="dxa"/>
            </w:tcMar>
          </w:tcPr>
          <w:p>
            <w:pPr>
              <w:pStyle w:val="NormalWeb"/>
              <w:shd w:val="clear" w:color="auto" w:fill="FFFFFF"/>
              <w:spacing w:lineRule="auto" w:line="259" w:beforeAutospacing="0" w:before="120" w:afterAutospacing="0" w:after="0"/>
              <w:jc w:val="center"/>
              <w:rPr>
                <w:rFonts w:ascii="Arial" w:hAnsi="Arial" w:cs="Arial"/>
                <w:sz w:val="22"/>
                <w:szCs w:val="22"/>
              </w:rPr>
            </w:pPr>
            <w:r>
              <w:rPr>
                <w:rFonts w:cs="Arial" w:ascii="Arial" w:hAnsi="Arial"/>
                <w:b/>
              </w:rPr>
              <w:t>Las risas y los llantos venden más</w:t>
            </w:r>
          </w:p>
          <w:p>
            <w:pPr>
              <w:pStyle w:val="NormalWeb"/>
              <w:shd w:val="clear" w:color="auto" w:fill="FFFFFF"/>
              <w:spacing w:lineRule="auto" w:line="259" w:beforeAutospacing="0" w:before="120" w:afterAutospacing="0" w:after="0"/>
              <w:jc w:val="both"/>
              <w:rPr>
                <w:rFonts w:ascii="Arial" w:hAnsi="Arial" w:cs="Arial"/>
                <w:sz w:val="22"/>
                <w:szCs w:val="22"/>
              </w:rPr>
            </w:pPr>
            <w:r>
              <w:rPr>
                <w:rFonts w:cs="Arial" w:ascii="Arial" w:hAnsi="Arial"/>
                <w:sz w:val="22"/>
                <w:szCs w:val="22"/>
              </w:rPr>
              <w:t xml:space="preserve">Hablamos de sentimientos y emociones, pero también de dinero. El marketing emocional —activado a través de campañas de publicidad— se ha convertido en los últimos años en una estrategia básica para contribuir a los resultados de las grandes empresas. En la memoria y el presente de todos está el célebre </w:t>
            </w:r>
            <w:r>
              <w:rPr>
                <w:rStyle w:val="Mfasi"/>
                <w:rFonts w:cs="Arial" w:ascii="Arial" w:hAnsi="Arial"/>
                <w:sz w:val="22"/>
                <w:szCs w:val="22"/>
              </w:rPr>
              <w:t>Soy de la Mutua,</w:t>
            </w:r>
            <w:r>
              <w:rPr>
                <w:rFonts w:cs="Arial" w:ascii="Arial" w:hAnsi="Arial"/>
                <w:sz w:val="22"/>
                <w:szCs w:val="22"/>
              </w:rPr>
              <w:t xml:space="preserve"> de la aseguradora Mutua Madrileña. Aunque es complicado estimar el impacto real de la publicidad en la evolución del negocio, lo tangible es que en los últimos seis años (de 2008 a 2014), que son los que coinciden con la campaña, el grupo ha triplicado los ingresos, multiplicado por cuatro el número de asegurados y diversificado su presencia por canales y productos. </w:t>
            </w:r>
          </w:p>
          <w:p>
            <w:pPr>
              <w:pStyle w:val="NormalWeb"/>
              <w:shd w:val="clear" w:color="auto" w:fill="FFFFFF"/>
              <w:spacing w:lineRule="auto" w:line="259" w:beforeAutospacing="0" w:before="120" w:afterAutospacing="0" w:after="0"/>
              <w:jc w:val="both"/>
              <w:rPr/>
            </w:pPr>
            <w:r>
              <w:rPr>
                <w:rFonts w:cs="Arial" w:ascii="Arial" w:hAnsi="Arial"/>
                <w:sz w:val="22"/>
                <w:szCs w:val="22"/>
              </w:rPr>
              <w:t>Ese toque humano lo halló el último anuncio de la Lotería de Navidad. Juan García-Escudero, director general creativo de la agencia Leo Burnett y responsable de la campaña, sostiene que «</w:t>
            </w:r>
            <w:hyperlink r:id="rId2">
              <w:r>
                <w:rPr>
                  <w:rStyle w:val="EnlladInternet"/>
                  <w:rFonts w:cs="Arial" w:ascii="Arial" w:hAnsi="Arial"/>
                  <w:color w:val="00000A"/>
                  <w:sz w:val="22"/>
                  <w:szCs w:val="22"/>
                  <w:u w:val="none"/>
                </w:rPr>
                <w:t>es la más vírica de la historia de la publicidad española»</w:t>
              </w:r>
            </w:hyperlink>
            <w:r>
              <w:rPr>
                <w:rFonts w:cs="Arial" w:ascii="Arial" w:hAnsi="Arial"/>
                <w:sz w:val="22"/>
                <w:szCs w:val="22"/>
              </w:rPr>
              <w:t xml:space="preserve">. Tal vez el éxito de esas imágenes se encuentre en varios verbos en infinitivo: compartir, soñar, sonreír. </w:t>
            </w:r>
          </w:p>
          <w:p>
            <w:pPr>
              <w:pStyle w:val="NormalWeb"/>
              <w:shd w:val="clear" w:color="auto" w:fill="FFFFFF"/>
              <w:spacing w:lineRule="auto" w:line="259" w:beforeAutospacing="0" w:before="120" w:afterAutospacing="0" w:after="0"/>
              <w:jc w:val="both"/>
              <w:rPr>
                <w:rFonts w:ascii="Arial" w:hAnsi="Arial" w:cs="Arial"/>
                <w:sz w:val="22"/>
                <w:szCs w:val="22"/>
              </w:rPr>
            </w:pPr>
            <w:r>
              <w:rPr>
                <w:rFonts w:cs="Arial" w:ascii="Arial" w:hAnsi="Arial"/>
                <w:sz w:val="22"/>
                <w:szCs w:val="22"/>
              </w:rPr>
              <w:t xml:space="preserve">Por eso el multimillonario mercado del deporte, astuto, recurre a los valores emocionales generando narrativas que anclen grandes deportistas con historias épicas. El contenido creado por Nike para el anuncio </w:t>
            </w:r>
            <w:r>
              <w:rPr>
                <w:rStyle w:val="Mfasi"/>
                <w:rFonts w:cs="Arial" w:ascii="Arial" w:hAnsi="Arial"/>
                <w:sz w:val="22"/>
                <w:szCs w:val="22"/>
              </w:rPr>
              <w:t>Risk Everything</w:t>
            </w:r>
            <w:r>
              <w:rPr>
                <w:rFonts w:cs="Arial" w:ascii="Arial" w:hAnsi="Arial"/>
                <w:sz w:val="22"/>
                <w:szCs w:val="22"/>
              </w:rPr>
              <w:t xml:space="preserve"> (donde estrellas como Neymar, Cristiano Ronaldo o Zlatan Ibrahimovic se enfrentan dentro del campo a algunos de los momentos que cambian la carrera de un futbolista) ha recibido 397 millones de visitas </w:t>
            </w:r>
            <w:r>
              <w:rPr>
                <w:rStyle w:val="Mfasi"/>
                <w:rFonts w:cs="Arial" w:ascii="Arial" w:hAnsi="Arial"/>
                <w:sz w:val="22"/>
                <w:szCs w:val="22"/>
              </w:rPr>
              <w:t>online</w:t>
            </w:r>
            <w:r>
              <w:rPr>
                <w:rFonts w:cs="Arial" w:ascii="Arial" w:hAnsi="Arial"/>
                <w:sz w:val="22"/>
                <w:szCs w:val="22"/>
              </w:rPr>
              <w:t xml:space="preserve">. </w:t>
            </w:r>
          </w:p>
          <w:p>
            <w:pPr>
              <w:pStyle w:val="NormalWeb"/>
              <w:shd w:val="clear" w:color="auto" w:fill="FFFFFF"/>
              <w:spacing w:lineRule="auto" w:line="259" w:beforeAutospacing="0" w:before="120" w:afterAutospacing="0" w:after="0"/>
              <w:jc w:val="both"/>
              <w:rPr/>
            </w:pPr>
            <w:r>
              <w:rPr>
                <w:rFonts w:cs="Arial" w:ascii="Arial" w:hAnsi="Arial"/>
                <w:sz w:val="22"/>
                <w:szCs w:val="22"/>
              </w:rPr>
              <w:t xml:space="preserve">Pero tocar la tecla de las emociones resulta complicado. Primero, por el ruido. Una persona recibe entre </w:t>
            </w:r>
            <w:hyperlink r:id="rId3">
              <w:r>
                <w:rPr>
                  <w:rStyle w:val="EnlladInternet"/>
                  <w:rFonts w:cs="Arial" w:ascii="Arial" w:hAnsi="Arial"/>
                  <w:color w:val="00000A"/>
                  <w:sz w:val="22"/>
                  <w:szCs w:val="22"/>
                  <w:u w:val="none"/>
                </w:rPr>
                <w:t>2.000 y 4.000 impactos publicitarios al día</w:t>
              </w:r>
            </w:hyperlink>
            <w:r>
              <w:rPr>
                <w:rFonts w:cs="Arial" w:ascii="Arial" w:hAnsi="Arial"/>
                <w:sz w:val="22"/>
                <w:szCs w:val="22"/>
              </w:rPr>
              <w:t>. Entre tanto sonido, «las emociones son el principal medio para que los seres humanos presten atención», incide el especialista. Pero cuidado. Estas emociones, por sí solas, no venden, lo «que provocan es que seas percibido. Sin ellas resultas irrelevante; no existes».</w:t>
            </w:r>
          </w:p>
          <w:p>
            <w:pPr>
              <w:pStyle w:val="NormalWeb"/>
              <w:shd w:val="clear" w:color="auto" w:fill="FFFFFF"/>
              <w:spacing w:lineRule="auto" w:line="259" w:beforeAutospacing="0" w:before="120" w:afterAutospacing="0" w:after="0"/>
              <w:jc w:val="both"/>
              <w:rPr>
                <w:rFonts w:ascii="Arial" w:hAnsi="Arial" w:cs="Arial"/>
                <w:sz w:val="22"/>
                <w:szCs w:val="22"/>
              </w:rPr>
            </w:pPr>
            <w:r>
              <w:rPr>
                <w:rFonts w:cs="Arial" w:ascii="Arial" w:hAnsi="Arial"/>
                <w:sz w:val="22"/>
                <w:szCs w:val="22"/>
              </w:rPr>
              <w:t>Desde luego nadie puede restarle peso a las emociones. Al contrario. La asociación IPA (agrupa a las principales agencias de publicidad del Reino Unido) ha analizado 1.400 campañas de éxito y ha descubierto que las que tienen un contenido solo emocional duplican (31% frente al 16%) en rendimiento a las que se basan únicamente en la parte racional.</w:t>
            </w:r>
          </w:p>
          <w:p>
            <w:pPr>
              <w:pStyle w:val="Normal"/>
              <w:spacing w:lineRule="auto" w:line="259" w:before="57" w:after="160"/>
              <w:jc w:val="right"/>
              <w:rPr/>
            </w:pPr>
            <w:r>
              <w:rPr>
                <w:sz w:val="18"/>
              </w:rPr>
              <w:t>www.elpais.com</w:t>
            </w:r>
          </w:p>
        </w:tc>
      </w:tr>
    </w:tbl>
    <w:p>
      <w:pPr>
        <w:pStyle w:val="ListParagraph"/>
        <w:spacing w:before="57" w:after="160"/>
        <w:ind w:left="851" w:hanging="0"/>
        <w:jc w:val="both"/>
        <w:rPr>
          <w:rFonts w:cs="Arial"/>
        </w:rPr>
      </w:pPr>
      <w:r>
        <w:rPr>
          <w:rFonts w:cs="Arial"/>
        </w:rPr>
      </w:r>
    </w:p>
    <w:p>
      <w:pPr>
        <w:pStyle w:val="ListParagraph"/>
        <w:numPr>
          <w:ilvl w:val="0"/>
          <w:numId w:val="8"/>
        </w:numPr>
        <w:spacing w:before="57" w:after="160"/>
        <w:ind w:left="851" w:hanging="360"/>
        <w:jc w:val="both"/>
        <w:rPr>
          <w:rFonts w:cs="Arial"/>
        </w:rPr>
      </w:pPr>
      <w:r>
        <w:rPr/>
        <w:t>La publicidad emocional</w:t>
      </w:r>
      <w:r>
        <w:rPr>
          <w:rFonts w:cs="Arial"/>
        </w:rPr>
        <w:t>:</w:t>
      </w:r>
    </w:p>
    <w:p>
      <w:pPr>
        <w:pStyle w:val="Normal"/>
        <w:spacing w:before="57" w:after="160"/>
        <w:ind w:left="851" w:hanging="0"/>
        <w:jc w:val="both"/>
        <w:rPr>
          <w:rFonts w:cs="Arial"/>
        </w:rPr>
      </w:pPr>
      <w:r>
        <w:rPr>
          <w:rFonts w:eastAsia="Webdings" w:cs="Webdings" w:ascii="Webdings" w:hAnsi="Webdings"/>
          <w:sz w:val="24"/>
          <w:szCs w:val="24"/>
        </w:rPr>
        <w:t></w:t>
      </w:r>
      <w:r>
        <w:rPr>
          <w:rFonts w:eastAsia="Times New Roman" w:cs="Arial"/>
          <w:sz w:val="24"/>
          <w:szCs w:val="24"/>
        </w:rPr>
        <w:t xml:space="preserve"> </w:t>
      </w:r>
      <w:r>
        <w:rPr>
          <w:bCs/>
        </w:rPr>
        <w:t>duplica la rentabilidad de los anuncios frente a la publicidad racional.</w:t>
      </w:r>
    </w:p>
    <w:p>
      <w:pPr>
        <w:pStyle w:val="Normal"/>
        <w:spacing w:before="57" w:after="160"/>
        <w:ind w:left="851" w:hanging="0"/>
        <w:jc w:val="both"/>
        <w:rPr>
          <w:rFonts w:cs="Arial"/>
        </w:rPr>
      </w:pPr>
      <w:r>
        <w:rPr>
          <w:rFonts w:eastAsia="Webdings" w:cs="Webdings" w:ascii="Webdings" w:hAnsi="Webdings"/>
          <w:sz w:val="24"/>
          <w:szCs w:val="24"/>
        </w:rPr>
        <w:t></w:t>
      </w:r>
      <w:r>
        <w:rPr>
          <w:rFonts w:eastAsia="Times New Roman" w:cs="Arial"/>
          <w:sz w:val="24"/>
          <w:szCs w:val="24"/>
        </w:rPr>
        <w:t xml:space="preserve"> </w:t>
      </w:r>
      <w:r>
        <w:rPr/>
        <w:t>aparece en los anuncios pero no es rentable, se vende por la publicidad racional.</w:t>
      </w:r>
    </w:p>
    <w:p>
      <w:pPr>
        <w:pStyle w:val="ListParagraph"/>
        <w:numPr>
          <w:ilvl w:val="0"/>
          <w:numId w:val="8"/>
        </w:numPr>
        <w:tabs>
          <w:tab w:val="left" w:pos="851" w:leader="none"/>
        </w:tabs>
        <w:spacing w:before="57" w:after="160"/>
        <w:ind w:left="851" w:hanging="360"/>
        <w:jc w:val="both"/>
        <w:rPr>
          <w:rFonts w:cs="Arial"/>
        </w:rPr>
      </w:pPr>
      <w:r>
        <w:rPr/>
        <w:t>El mercado del deporte</w:t>
      </w:r>
      <w:r>
        <w:rPr>
          <w:rFonts w:cs="Arial"/>
        </w:rPr>
        <w:t>:</w:t>
      </w:r>
    </w:p>
    <w:p>
      <w:pPr>
        <w:pStyle w:val="Normal"/>
        <w:spacing w:before="57" w:after="160"/>
        <w:ind w:left="851" w:hanging="0"/>
        <w:jc w:val="both"/>
        <w:rPr>
          <w:rFonts w:cs="Arial"/>
        </w:rPr>
      </w:pPr>
      <w:r>
        <w:rPr>
          <w:rFonts w:eastAsia="Webdings" w:cs="Webdings" w:ascii="Webdings" w:hAnsi="Webdings"/>
          <w:sz w:val="24"/>
          <w:szCs w:val="24"/>
        </w:rPr>
        <w:t></w:t>
      </w:r>
      <w:r>
        <w:rPr>
          <w:rFonts w:eastAsia="Times New Roman" w:cs="Arial"/>
          <w:sz w:val="24"/>
          <w:szCs w:val="24"/>
        </w:rPr>
        <w:t xml:space="preserve"> </w:t>
      </w:r>
      <w:r>
        <w:rPr/>
        <w:t>muestra de forma ocasional a deportistas, hecho no relevante en la campaña publicitaria.</w:t>
      </w:r>
    </w:p>
    <w:p>
      <w:pPr>
        <w:pStyle w:val="Normal"/>
        <w:spacing w:before="57" w:after="160"/>
        <w:ind w:left="851" w:hanging="0"/>
        <w:jc w:val="both"/>
        <w:rPr>
          <w:rFonts w:cs="Arial"/>
        </w:rPr>
      </w:pPr>
      <w:r>
        <w:rPr>
          <w:rFonts w:eastAsia="Webdings" w:cs="Webdings" w:ascii="Webdings" w:hAnsi="Webdings"/>
          <w:sz w:val="24"/>
          <w:szCs w:val="24"/>
        </w:rPr>
        <w:t></w:t>
      </w:r>
      <w:r>
        <w:rPr>
          <w:rFonts w:eastAsia="Times New Roman" w:cs="Arial"/>
          <w:sz w:val="24"/>
          <w:szCs w:val="24"/>
        </w:rPr>
        <w:t xml:space="preserve"> </w:t>
      </w:r>
      <w:r>
        <w:rPr>
          <w:rFonts w:cs="Arial"/>
        </w:rPr>
        <w:t>ha</w:t>
      </w:r>
      <w:r>
        <w:rPr>
          <w:bCs/>
        </w:rPr>
        <w:t xml:space="preserve"> apostado por presentar a grandes deportistas con una historia que contar.</w:t>
      </w:r>
    </w:p>
    <w:p>
      <w:pPr>
        <w:pStyle w:val="ListParagraph"/>
        <w:numPr>
          <w:ilvl w:val="0"/>
          <w:numId w:val="8"/>
        </w:numPr>
        <w:spacing w:before="57" w:after="160"/>
        <w:ind w:left="851" w:hanging="360"/>
        <w:jc w:val="both"/>
        <w:rPr>
          <w:rFonts w:cs="Arial"/>
        </w:rPr>
      </w:pPr>
      <w:r>
        <w:rPr/>
        <w:t>En el artículo la palabra ruido se refiere a:</w:t>
      </w:r>
    </w:p>
    <w:p>
      <w:pPr>
        <w:pStyle w:val="Normal"/>
        <w:spacing w:before="57" w:after="160"/>
        <w:ind w:left="851" w:hanging="0"/>
        <w:jc w:val="both"/>
        <w:rPr/>
      </w:pPr>
      <w:r>
        <w:rPr>
          <w:rFonts w:eastAsia="Webdings" w:cs="Webdings" w:ascii="Webdings" w:hAnsi="Webdings"/>
          <w:sz w:val="24"/>
          <w:szCs w:val="24"/>
        </w:rPr>
        <w:t></w:t>
      </w:r>
      <w:r>
        <w:rPr>
          <w:rFonts w:eastAsia="Times New Roman" w:cs="Arial"/>
          <w:sz w:val="24"/>
          <w:szCs w:val="24"/>
        </w:rPr>
        <w:t xml:space="preserve"> </w:t>
      </w:r>
      <w:r>
        <w:rPr/>
        <w:t>el volumen con el que emiten los anuncios en TV.</w:t>
      </w:r>
    </w:p>
    <w:p>
      <w:pPr>
        <w:pStyle w:val="Normal"/>
        <w:spacing w:before="57" w:after="160"/>
        <w:ind w:left="851" w:hanging="0"/>
        <w:jc w:val="both"/>
        <w:rPr>
          <w:rFonts w:cs="Arial"/>
        </w:rPr>
      </w:pPr>
      <w:r>
        <w:rPr>
          <w:rFonts w:eastAsia="Webdings" w:cs="Webdings" w:ascii="Webdings" w:hAnsi="Webdings"/>
          <w:sz w:val="24"/>
          <w:szCs w:val="24"/>
        </w:rPr>
        <w:t></w:t>
      </w:r>
      <w:r>
        <w:rPr>
          <w:rFonts w:eastAsia="Times New Roman" w:cs="Arial"/>
          <w:sz w:val="24"/>
          <w:szCs w:val="24"/>
        </w:rPr>
        <w:t xml:space="preserve"> </w:t>
      </w:r>
      <w:r>
        <w:rPr>
          <w:bCs/>
        </w:rPr>
        <w:t>la cantidad de anuncios que recibimos</w:t>
      </w:r>
      <w:r>
        <w:rPr>
          <w:rFonts w:cs="Arial"/>
          <w:bCs/>
        </w:rPr>
        <w:t>.</w:t>
      </w:r>
    </w:p>
    <w:p>
      <w:pPr>
        <w:pStyle w:val="Normal"/>
        <w:spacing w:before="240" w:after="160"/>
        <w:ind w:left="641" w:hanging="0"/>
        <w:jc w:val="both"/>
        <w:rPr/>
      </w:pPr>
      <w:r>
        <w:rPr/>
      </w:r>
    </w:p>
    <w:p>
      <w:pPr>
        <w:pStyle w:val="Normal"/>
        <w:numPr>
          <w:ilvl w:val="0"/>
          <w:numId w:val="1"/>
        </w:numPr>
        <w:spacing w:before="240" w:after="160"/>
        <w:jc w:val="both"/>
        <w:rPr/>
      </w:pPr>
      <w:r>
        <w:rPr/>
        <w:t xml:space="preserve">Lee en el siguiente enlace el artículo </w:t>
      </w:r>
      <w:r>
        <w:rPr>
          <w:i/>
        </w:rPr>
        <w:t>Los anuncios se meten en tu cabeza, aunque a veces no te des cuenta</w:t>
      </w:r>
      <w:r>
        <w:rPr>
          <w:rFonts w:cs="Arial"/>
          <w:i/>
        </w:rPr>
        <w:t>:</w:t>
      </w:r>
      <w:r>
        <w:rPr>
          <w:rFonts w:cs="Arial"/>
        </w:rPr>
        <w:t xml:space="preserve"> </w:t>
      </w:r>
      <w:hyperlink r:id="rId4">
        <w:r>
          <w:rPr>
            <w:rStyle w:val="EnlladInternet"/>
            <w:rFonts w:cs="Arial"/>
            <w:b/>
            <w:color w:val="808080"/>
          </w:rPr>
          <w:t>http://inicia.oupe.es/le4e0647</w:t>
        </w:r>
      </w:hyperlink>
      <w:r>
        <w:rPr>
          <w:b/>
          <w:color w:val="808080"/>
          <w:u w:val="single"/>
        </w:rPr>
        <w:t>.</w:t>
      </w:r>
      <w:r>
        <w:rPr/>
        <w:t xml:space="preserve"> Después, define, con tus palabras, los siguientes conceptos relacionados con el mundo publicitario:</w:t>
      </w:r>
    </w:p>
    <w:tbl>
      <w:tblPr>
        <w:tblW w:w="9603" w:type="dxa"/>
        <w:jc w:val="left"/>
        <w:tblInd w:w="817" w:type="dxa"/>
        <w:tblBorders>
          <w:top w:val="nil" w:sz="8" w:space="0" w:color="808080"/>
          <w:left w:val="nil" w:sz="8" w:space="0" w:color="808080"/>
          <w:bottom w:val="nil" w:sz="8" w:space="0" w:color="808080"/>
          <w:right w:val="nil" w:sz="8" w:space="0" w:color="808080"/>
          <w:insideH w:val="nil" w:sz="8" w:space="0" w:color="808080"/>
          <w:insideV w:val="nil" w:sz="8" w:space="0" w:color="808080"/>
        </w:tblBorders>
        <w:tblCellMar>
          <w:top w:w="0" w:type="dxa"/>
          <w:left w:w="107" w:type="dxa"/>
          <w:bottom w:w="0" w:type="dxa"/>
          <w:right w:w="108" w:type="dxa"/>
        </w:tblCellMar>
        <w:tblLook w:val="04a0" w:noVBand="1" w:noHBand="0" w:lastColumn="0" w:firstColumn="1" w:lastRow="0" w:firstRow="1"/>
      </w:tblPr>
      <w:tblGrid>
        <w:gridCol w:w="1984"/>
        <w:gridCol w:w="708"/>
        <w:gridCol w:w="6911"/>
      </w:tblGrid>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rPr>
            </w:pPr>
            <w:r>
              <w:rPr>
                <w:rFonts w:cs="Arial"/>
                <w:b/>
              </w:rPr>
              <w:t>Neuromarketing</w:t>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Arial"/>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i/>
                <w:i/>
              </w:rPr>
            </w:pPr>
            <w:r>
              <w:rPr>
                <w:rFonts w:cs="Arial"/>
                <w:b/>
              </w:rPr>
              <w:t>Miedo a la pérdida</w:t>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Liberation Serif"/>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i/>
                <w:i/>
              </w:rPr>
            </w:pPr>
            <w:r>
              <w:rPr>
                <w:rFonts w:cs="Arial"/>
                <w:b/>
              </w:rPr>
              <w:t>Efecto Pigmalión</w:t>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Liberation Serif"/>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rPr>
            </w:pPr>
            <w:r>
              <w:rPr>
                <w:rFonts w:cs="Arial"/>
                <w:b/>
              </w:rPr>
              <w:t>Efecto</w:t>
            </w:r>
            <w:r>
              <w:rPr>
                <w:rFonts w:cs="Arial"/>
                <w:b/>
                <w:i/>
              </w:rPr>
              <w:t xml:space="preserve"> </w:t>
            </w:r>
            <w:r>
              <w:rPr>
                <w:rFonts w:cs="Arial"/>
                <w:b/>
              </w:rPr>
              <w:t>halo</w:t>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Liberation Serif"/>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rPr>
            </w:pPr>
            <w:r>
              <w:rPr>
                <w:rFonts w:cs="Arial"/>
                <w:b/>
              </w:rPr>
              <w:t>Efecto</w:t>
            </w:r>
            <w:r>
              <w:rPr>
                <w:rFonts w:cs="Arial"/>
                <w:b/>
                <w:i/>
              </w:rPr>
              <w:t xml:space="preserve"> </w:t>
            </w:r>
            <w:r>
              <w:rPr>
                <w:rFonts w:cs="Arial"/>
                <w:b/>
              </w:rPr>
              <w:t>Goggle</w:t>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Liberation Serif"/>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rPr>
            </w:pPr>
            <w:r>
              <w:rPr>
                <w:rFonts w:cs="Arial"/>
                <w:b/>
              </w:rPr>
              <w:t>Efecto</w:t>
            </w:r>
            <w:r>
              <w:rPr>
                <w:rFonts w:cs="Arial"/>
                <w:b/>
                <w:i/>
              </w:rPr>
              <w:t xml:space="preserve"> </w:t>
            </w:r>
            <w:r>
              <w:rPr>
                <w:rFonts w:cs="Arial"/>
                <w:b/>
              </w:rPr>
              <w:t>arrastre</w:t>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Liberation Serif"/>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r>
        <w:trPr>
          <w:trHeight w:val="454" w:hRule="atLeast"/>
        </w:trPr>
        <w:tc>
          <w:tcPr>
            <w:tcW w:w="1984"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tcPr>
          <w:p>
            <w:pPr>
              <w:pStyle w:val="ListParagraph"/>
              <w:spacing w:lineRule="auto" w:line="240" w:before="240" w:after="60"/>
              <w:ind w:left="0" w:hanging="0"/>
              <w:rPr>
                <w:rFonts w:cs="Arial"/>
                <w:b/>
                <w:b/>
              </w:rPr>
            </w:pPr>
            <w:r>
              <w:rPr>
                <w:rFonts w:cs="Arial"/>
                <w:b/>
              </w:rPr>
              <w:t>Efecto señuelo</w:t>
            </w:r>
          </w:p>
          <w:p>
            <w:pPr>
              <w:pStyle w:val="ListParagraph"/>
              <w:spacing w:lineRule="auto" w:line="240" w:before="240" w:after="60"/>
              <w:ind w:left="0" w:hanging="0"/>
              <w:rPr>
                <w:rFonts w:cs="Arial"/>
                <w:b/>
                <w:b/>
                <w:i/>
                <w:i/>
              </w:rPr>
            </w:pPr>
            <w:r>
              <w:rPr>
                <w:rFonts w:cs="Arial"/>
                <w:b/>
                <w:i/>
              </w:rPr>
            </w:r>
          </w:p>
        </w:tc>
        <w:tc>
          <w:tcPr>
            <w:tcW w:w="708" w:type="dxa"/>
            <w:tcBorders>
              <w:left w:val="nil" w:sz="8" w:space="0" w:color="808080"/>
              <w:right w:val="nil" w:sz="8" w:space="0" w:color="808080"/>
              <w:insideV w:val="nil" w:sz="8" w:space="0" w:color="808080"/>
            </w:tcBorders>
            <w:shd w:color="auto" w:fill="auto" w:val="clear"/>
            <w:tcMar>
              <w:left w:w="107" w:type="dxa"/>
            </w:tcMar>
          </w:tcPr>
          <w:p>
            <w:pPr>
              <w:pStyle w:val="ListParagraph"/>
              <w:spacing w:lineRule="auto" w:line="240" w:before="120" w:after="120"/>
              <w:ind w:left="0" w:hanging="0"/>
              <w:jc w:val="center"/>
              <w:rPr>
                <w:rFonts w:cs="Liberation Serif"/>
                <w:color w:val="595959"/>
              </w:rPr>
            </w:pPr>
            <w:r>
              <w:rPr>
                <w:rFonts w:eastAsia="Wingdings" w:cs="Wingdings" w:ascii="Wingdings" w:hAnsi="Wingdings"/>
                <w:color w:val="595959"/>
              </w:rPr>
              <w:t></w:t>
            </w:r>
          </w:p>
        </w:tc>
        <w:tc>
          <w:tcPr>
            <w:tcW w:w="6911" w:type="dxa"/>
            <w:tcBorders>
              <w:top w:val="nil" w:sz="8" w:space="0" w:color="808080"/>
              <w:left w:val="nil" w:sz="8" w:space="0" w:color="808080"/>
              <w:bottom w:val="nil" w:sz="8" w:space="0" w:color="808080"/>
              <w:right w:val="nil" w:sz="8" w:space="0" w:color="808080"/>
              <w:insideH w:val="nil" w:sz="8" w:space="0" w:color="808080"/>
              <w:insideV w:val="nil" w:sz="8" w:space="0" w:color="808080"/>
            </w:tcBorders>
            <w:shd w:fill="auto" w:val="clear"/>
            <w:tcMar>
              <w:left w:w="107" w:type="dxa"/>
            </w:tcMar>
            <w:vAlign w:val="center"/>
          </w:tcPr>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p>
            <w:pPr>
              <w:pStyle w:val="ListParagraph"/>
              <w:spacing w:lineRule="auto" w:line="240" w:before="120" w:after="120"/>
              <w:ind w:left="0" w:hanging="0"/>
              <w:rPr>
                <w:rFonts w:eastAsia="Times New Roman" w:cs="Arial"/>
                <w:sz w:val="20"/>
                <w:szCs w:val="20"/>
                <w:lang w:eastAsia="es-ES"/>
              </w:rPr>
            </w:pPr>
            <w:r>
              <w:rPr>
                <w:rFonts w:eastAsia="Times New Roman" w:cs="Arial"/>
                <w:sz w:val="20"/>
                <w:szCs w:val="20"/>
                <w:lang w:eastAsia="es-ES"/>
              </w:rPr>
            </w:r>
          </w:p>
        </w:tc>
      </w:tr>
    </w:tbl>
    <w:p>
      <w:pPr>
        <w:pStyle w:val="Normal"/>
        <w:spacing w:before="57" w:after="160"/>
        <w:jc w:val="both"/>
        <w:rPr/>
      </w:pPr>
      <w:r>
        <w:rPr/>
      </w:r>
    </w:p>
    <w:p>
      <w:pPr>
        <w:pStyle w:val="Normal"/>
        <w:numPr>
          <w:ilvl w:val="0"/>
          <w:numId w:val="0"/>
        </w:numPr>
        <w:spacing w:before="57" w:after="160"/>
        <w:ind w:left="710" w:hanging="0"/>
        <w:jc w:val="both"/>
        <w:rPr/>
      </w:pPr>
      <w:r>
        <w:rPr/>
      </w:r>
    </w:p>
    <w:p>
      <w:pPr>
        <w:pStyle w:val="Normal"/>
        <w:numPr>
          <w:ilvl w:val="0"/>
          <w:numId w:val="0"/>
        </w:numPr>
        <w:spacing w:before="57" w:after="160"/>
        <w:ind w:left="720" w:hanging="0"/>
        <w:jc w:val="both"/>
        <w:rPr/>
      </w:pPr>
      <w:r>
        <w:rPr/>
      </w:r>
    </w:p>
    <w:p>
      <w:pPr>
        <w:pStyle w:val="Normal"/>
        <w:spacing w:before="57" w:after="160"/>
        <w:jc w:val="both"/>
        <w:rPr>
          <w:rFonts w:eastAsia="Times New Roman" w:cs="Arial"/>
          <w:color w:val="000000"/>
          <w:sz w:val="20"/>
          <w:szCs w:val="20"/>
          <w:lang w:eastAsia="es-ES"/>
        </w:rPr>
      </w:pPr>
      <w:r>
        <w:rPr/>
      </w:r>
    </w:p>
    <w:sectPr>
      <w:headerReference w:type="default" r:id="rId5"/>
      <w:footerReference w:type="default" r:id="rId6"/>
      <w:type w:val="nextPage"/>
      <w:pgSz w:w="11906" w:h="16838"/>
      <w:pgMar w:left="851" w:right="851" w:header="709" w:top="766" w:footer="709" w:bottom="76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Minion Pro">
    <w:charset w:val="01"/>
    <w:family w:val="roman"/>
    <w:pitch w:val="variable"/>
  </w:font>
  <w:font w:name="Times New Roman">
    <w:charset w:val="01"/>
    <w:family w:val="roman"/>
    <w:pitch w:val="variable"/>
  </w:font>
  <w:font w:name="Majerit">
    <w:charset w:val="01"/>
    <w:family w:val="roman"/>
    <w:pitch w:val="variable"/>
  </w:font>
  <w:font w:name="Wingdings">
    <w:charset w:val="01"/>
    <w:family w:val="roman"/>
    <w:pitch w:val="variable"/>
  </w:font>
  <w:font w:name="Webdings">
    <w:charset w:val="01"/>
    <w:family w:val="roman"/>
    <w:pitch w:val="variable"/>
  </w:font>
  <w:font w:name="Arial Narrow">
    <w:charset w:val="01"/>
    <w:family w:val="roman"/>
    <w:pitch w:val="variable"/>
  </w:font>
  <w:font w:name="OpenSymbol">
    <w:altName w:val="Arial Unicode M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rrafobsico"/>
      <w:tabs>
        <w:tab w:val="right" w:pos="10204" w:leader="none"/>
      </w:tabs>
      <w:rPr>
        <w:rFonts w:ascii="Arial Narrow" w:hAnsi="Arial Narrow" w:cs="Arial"/>
        <w:b/>
        <w:b/>
        <w:sz w:val="16"/>
        <w:szCs w:val="1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tabs>
        <w:tab w:val="center" w:pos="4252" w:leader="none"/>
        <w:tab w:val="left" w:pos="6946" w:leader="none"/>
        <w:tab w:val="left" w:pos="7938" w:leader="none"/>
      </w:tabs>
      <w:spacing w:before="240" w:after="0"/>
      <w:rPr>
        <w:rFonts w:cs="Ari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77" w:hanging="360"/>
      </w:pPr>
      <w:rPr>
        <w:i w:val="false"/>
        <w:b/>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lvl w:ilvl="0">
      <w:start w:val="1"/>
      <w:numFmt w:val="lowerLetter"/>
      <w:lvlText w:val="%1."/>
      <w:lvlJc w:val="left"/>
      <w:pPr>
        <w:tabs>
          <w:tab w:val="num" w:pos="720"/>
        </w:tabs>
        <w:ind w:left="720" w:hanging="360"/>
      </w:pPr>
      <w:rPr>
        <w:i w:val="false"/>
        <w:b/>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lowerLetter"/>
      <w:lvlText w:val="%1."/>
      <w:lvlJc w:val="left"/>
      <w:pPr>
        <w:ind w:left="1077" w:hanging="360"/>
      </w:pPr>
      <w:rPr>
        <w:i w:val="false"/>
        <w:b/>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lvl w:ilvl="0">
      <w:start w:val="1"/>
      <w:numFmt w:val="lowerLetter"/>
      <w:lvlText w:val="%1."/>
      <w:lvlJc w:val="left"/>
      <w:pPr>
        <w:ind w:left="644" w:hanging="360"/>
      </w:pPr>
      <w:rPr>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rPr>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5"/>
      <w:numFmt w:val="lowerLetter"/>
      <w:lvlText w:val="%1."/>
      <w:lvlJc w:val="left"/>
      <w:pPr>
        <w:ind w:left="720" w:hanging="360"/>
      </w:pPr>
      <w:rPr>
        <w:i w:val="false"/>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1146" w:hanging="360"/>
      </w:pPr>
      <w:rPr>
        <w:i w:val="false"/>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4ac0"/>
    <w:pPr>
      <w:widowControl/>
      <w:bidi w:val="0"/>
      <w:spacing w:lineRule="auto" w:line="259" w:before="0" w:after="160"/>
      <w:jc w:val="left"/>
    </w:pPr>
    <w:rPr>
      <w:rFonts w:ascii="Arial" w:hAnsi="Arial" w:eastAsia="Calibri" w:cs="Times New Roman"/>
      <w:color w:val="auto"/>
      <w:sz w:val="22"/>
      <w:szCs w:val="22"/>
      <w:lang w:eastAsia="en-US" w:val="es-ES" w:bidi="ar-SA"/>
    </w:rPr>
  </w:style>
  <w:style w:type="paragraph" w:styleId="Encapalament2">
    <w:name w:val="Heading 2"/>
    <w:basedOn w:val="Normal"/>
    <w:next w:val="Normal"/>
    <w:link w:val="Ttulo2Car"/>
    <w:uiPriority w:val="9"/>
    <w:semiHidden/>
    <w:unhideWhenUsed/>
    <w:qFormat/>
    <w:rsid w:val="006b6ddd"/>
    <w:pPr>
      <w:keepNext/>
      <w:keepLines/>
      <w:spacing w:lineRule="auto" w:line="276" w:before="200" w:after="0"/>
      <w:outlineLvl w:val="1"/>
    </w:pPr>
    <w:rPr>
      <w:rFonts w:ascii="Cambria" w:hAnsi="Cambria" w:eastAsia="Times New Roman"/>
      <w:b/>
      <w:bCs/>
      <w:color w:val="4F81BD"/>
      <w:sz w:val="26"/>
      <w:szCs w:val="26"/>
      <w:lang w:val="en-US"/>
    </w:rPr>
  </w:style>
  <w:style w:type="character" w:styleId="DefaultParagraphFont" w:default="1">
    <w:name w:val="Default Paragraph Font"/>
    <w:uiPriority w:val="1"/>
    <w:unhideWhenUsed/>
    <w:qFormat/>
    <w:rPr/>
  </w:style>
  <w:style w:type="character" w:styleId="EncabezadoCar" w:customStyle="1">
    <w:name w:val="Encabezado Car"/>
    <w:link w:val="Encabezado"/>
    <w:uiPriority w:val="99"/>
    <w:qFormat/>
    <w:rsid w:val="00914ac0"/>
    <w:rPr>
      <w:rFonts w:ascii="Arial" w:hAnsi="Arial"/>
    </w:rPr>
  </w:style>
  <w:style w:type="character" w:styleId="PiedepginaCar" w:customStyle="1">
    <w:name w:val="Pie de página Car"/>
    <w:link w:val="Piedepgina"/>
    <w:uiPriority w:val="99"/>
    <w:qFormat/>
    <w:rsid w:val="00914ac0"/>
    <w:rPr>
      <w:rFonts w:ascii="Arial" w:hAnsi="Arial"/>
    </w:rPr>
  </w:style>
  <w:style w:type="character" w:styleId="Strong">
    <w:name w:val="Strong"/>
    <w:uiPriority w:val="22"/>
    <w:qFormat/>
    <w:rsid w:val="00914ac0"/>
    <w:rPr>
      <w:b/>
      <w:bCs/>
    </w:rPr>
  </w:style>
  <w:style w:type="character" w:styleId="EnlladInternet">
    <w:name w:val="Enllaç d'Internet"/>
    <w:uiPriority w:val="99"/>
    <w:unhideWhenUsed/>
    <w:rsid w:val="00914ac0"/>
    <w:rPr>
      <w:color w:val="0000FF"/>
      <w:u w:val="single"/>
    </w:rPr>
  </w:style>
  <w:style w:type="character" w:styleId="Mfasi">
    <w:name w:val="Èmfasi"/>
    <w:uiPriority w:val="20"/>
    <w:qFormat/>
    <w:rsid w:val="00914ac0"/>
    <w:rPr>
      <w:i/>
      <w:iCs/>
    </w:rPr>
  </w:style>
  <w:style w:type="character" w:styleId="TextoindependienteCar" w:customStyle="1">
    <w:name w:val="Texto independiente Car"/>
    <w:link w:val="Textoindependiente"/>
    <w:qFormat/>
    <w:rsid w:val="00914ac0"/>
    <w:rPr>
      <w:rFonts w:ascii="Liberation Serif" w:hAnsi="Liberation Serif" w:eastAsia="AR PL KaitiM GB" w:cs="Lohit Hindi"/>
      <w:sz w:val="24"/>
      <w:szCs w:val="24"/>
      <w:lang w:eastAsia="hi-IN" w:bidi="hi-IN"/>
    </w:rPr>
  </w:style>
  <w:style w:type="character" w:styleId="Annotationreference">
    <w:name w:val="annotation reference"/>
    <w:uiPriority w:val="99"/>
    <w:semiHidden/>
    <w:unhideWhenUsed/>
    <w:qFormat/>
    <w:rsid w:val="003c0336"/>
    <w:rPr>
      <w:sz w:val="16"/>
      <w:szCs w:val="16"/>
    </w:rPr>
  </w:style>
  <w:style w:type="character" w:styleId="TextocomentarioCar" w:customStyle="1">
    <w:name w:val="Texto comentario Car"/>
    <w:link w:val="Textocomentario"/>
    <w:uiPriority w:val="99"/>
    <w:semiHidden/>
    <w:qFormat/>
    <w:rsid w:val="003c0336"/>
    <w:rPr>
      <w:rFonts w:ascii="Arial" w:hAnsi="Arial"/>
      <w:sz w:val="20"/>
      <w:szCs w:val="20"/>
    </w:rPr>
  </w:style>
  <w:style w:type="character" w:styleId="AsuntodelcomentarioCar" w:customStyle="1">
    <w:name w:val="Asunto del comentario Car"/>
    <w:link w:val="Asuntodelcomentario"/>
    <w:uiPriority w:val="99"/>
    <w:semiHidden/>
    <w:qFormat/>
    <w:rsid w:val="003c0336"/>
    <w:rPr>
      <w:rFonts w:ascii="Arial" w:hAnsi="Arial"/>
      <w:b/>
      <w:bCs/>
      <w:sz w:val="20"/>
      <w:szCs w:val="20"/>
    </w:rPr>
  </w:style>
  <w:style w:type="character" w:styleId="TextodegloboCar" w:customStyle="1">
    <w:name w:val="Texto de globo Car"/>
    <w:link w:val="Textodeglobo"/>
    <w:uiPriority w:val="99"/>
    <w:semiHidden/>
    <w:qFormat/>
    <w:rsid w:val="003c0336"/>
    <w:rPr>
      <w:rFonts w:ascii="Tahoma" w:hAnsi="Tahoma" w:cs="Tahoma"/>
      <w:sz w:val="16"/>
      <w:szCs w:val="16"/>
    </w:rPr>
  </w:style>
  <w:style w:type="character" w:styleId="FollowedHyperlink">
    <w:name w:val="FollowedHyperlink"/>
    <w:uiPriority w:val="99"/>
    <w:semiHidden/>
    <w:unhideWhenUsed/>
    <w:qFormat/>
    <w:rsid w:val="008810f9"/>
    <w:rPr>
      <w:color w:val="800080"/>
      <w:u w:val="single"/>
    </w:rPr>
  </w:style>
  <w:style w:type="character" w:styleId="Ttulo2Car" w:customStyle="1">
    <w:name w:val="Título 2 Car"/>
    <w:link w:val="Ttulo2"/>
    <w:uiPriority w:val="9"/>
    <w:semiHidden/>
    <w:qFormat/>
    <w:rsid w:val="006b6ddd"/>
    <w:rPr>
      <w:rFonts w:ascii="Cambria" w:hAnsi="Cambria" w:eastAsia="Times New Roman" w:cs="Times New Roman"/>
      <w:b/>
      <w:bCs/>
      <w:color w:val="4F81BD"/>
      <w:sz w:val="26"/>
      <w:szCs w:val="26"/>
      <w:lang w:eastAsia="en-US"/>
    </w:rPr>
  </w:style>
  <w:style w:type="character" w:styleId="Appleconvertedspace" w:customStyle="1">
    <w:name w:val="apple-converted-space"/>
    <w:basedOn w:val="DefaultParagraphFont"/>
    <w:qFormat/>
    <w:rsid w:val="00e6297d"/>
    <w:rPr/>
  </w:style>
  <w:style w:type="character" w:styleId="WW8Num3z1" w:customStyle="1">
    <w:name w:val="WW8Num3z1"/>
    <w:qFormat/>
    <w:rsid w:val="00c93781"/>
    <w:rPr>
      <w:rFonts w:ascii="OpenSymbol" w:hAnsi="OpenSymbol" w:cs="OpenSymbol"/>
    </w:rPr>
  </w:style>
  <w:style w:type="character" w:styleId="ListLabel1">
    <w:name w:val="ListLabel 1"/>
    <w:qFormat/>
    <w:rPr>
      <w:b/>
      <w:i/>
      <w:color w:val="00000A"/>
    </w:rPr>
  </w:style>
  <w:style w:type="character" w:styleId="ListLabel2">
    <w:name w:val="ListLabel 2"/>
    <w:qFormat/>
    <w:rPr>
      <w:rFonts w:ascii="Arial" w:hAnsi="Arial"/>
      <w:b/>
      <w:sz w:val="2"/>
    </w:rPr>
  </w:style>
  <w:style w:type="character" w:styleId="ListLabel3">
    <w:name w:val="ListLabel 3"/>
    <w:qFormat/>
    <w:rPr>
      <w:b/>
    </w:rPr>
  </w:style>
  <w:style w:type="character" w:styleId="ListLabel4">
    <w:name w:val="ListLabel 4"/>
    <w:qFormat/>
    <w:rPr>
      <w:b/>
      <w:color w:val="00000A"/>
      <w:sz w:val="20"/>
    </w:rPr>
  </w:style>
  <w:style w:type="character" w:styleId="ListLabel5">
    <w:name w:val="ListLabel 5"/>
    <w:qFormat/>
    <w:rPr>
      <w:b/>
    </w:rPr>
  </w:style>
  <w:style w:type="character" w:styleId="ListLabel6">
    <w:name w:val="ListLabel 6"/>
    <w:qFormat/>
    <w:rPr>
      <w:b/>
      <w:i w:val="false"/>
    </w:rPr>
  </w:style>
  <w:style w:type="character" w:styleId="ListLabel7">
    <w:name w:val="ListLabel 7"/>
    <w:qFormat/>
    <w:rPr>
      <w:b/>
      <w:i w:val="false"/>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b/>
      <w:i w:val="false"/>
    </w:rPr>
  </w:style>
  <w:style w:type="character" w:styleId="ListLabel17">
    <w:name w:val="ListLabel 17"/>
    <w:qFormat/>
    <w:rPr>
      <w:b/>
      <w:i w:val="false"/>
    </w:rPr>
  </w:style>
  <w:style w:type="character" w:styleId="ListLabel18">
    <w:name w:val="ListLabel 18"/>
    <w:qFormat/>
    <w:rPr>
      <w:b/>
      <w:i w:val="false"/>
    </w:rPr>
  </w:style>
  <w:style w:type="character" w:styleId="ListLabel19">
    <w:name w:val="ListLabel 19"/>
    <w:qFormat/>
    <w:rPr>
      <w:b/>
      <w:i w:val="false"/>
    </w:rPr>
  </w:style>
  <w:style w:type="character" w:styleId="ListLabel20">
    <w:name w:val="ListLabel 20"/>
    <w:qFormat/>
    <w:rPr>
      <w:b/>
      <w:i w:val="false"/>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b/>
      <w:i w:val="false"/>
      <w:sz w:val="20"/>
    </w:rPr>
  </w:style>
  <w:style w:type="character" w:styleId="ListLabel25">
    <w:name w:val="ListLabel 25"/>
    <w:qFormat/>
    <w:rPr>
      <w:b/>
      <w:i w:val="false"/>
      <w:sz w:val="20"/>
    </w:rPr>
  </w:style>
  <w:style w:type="character" w:styleId="ListLabel26">
    <w:name w:val="ListLabel 26"/>
    <w:qFormat/>
    <w:rPr>
      <w:b/>
      <w:i w:val="false"/>
    </w:rPr>
  </w:style>
  <w:style w:type="character" w:styleId="ListLabel27">
    <w:name w:val="ListLabel 27"/>
    <w:qFormat/>
    <w:rPr>
      <w:b/>
      <w:i w:val="false"/>
      <w:sz w:val="20"/>
    </w:rPr>
  </w:style>
  <w:style w:type="character" w:styleId="ListLabel28">
    <w:name w:val="ListLabel 28"/>
    <w:qFormat/>
    <w:rPr>
      <w:b/>
      <w:i w:val="false"/>
      <w:color w:val="00000A"/>
      <w:sz w:val="21"/>
    </w:rPr>
  </w:style>
  <w:style w:type="character" w:styleId="ListLabel29">
    <w:name w:val="ListLabel 29"/>
    <w:qFormat/>
    <w:rPr>
      <w:b/>
    </w:rPr>
  </w:style>
  <w:style w:type="character" w:styleId="ListLabel30">
    <w:name w:val="ListLabel 30"/>
    <w:qFormat/>
    <w:rPr>
      <w:b/>
    </w:rPr>
  </w:style>
  <w:style w:type="paragraph" w:styleId="Encapalament">
    <w:name w:val="Encapçalament"/>
    <w:basedOn w:val="Normal"/>
    <w:next w:val="Cosdeltext"/>
    <w:qFormat/>
    <w:pPr>
      <w:keepNext/>
      <w:spacing w:before="240" w:after="120"/>
    </w:pPr>
    <w:rPr>
      <w:rFonts w:ascii="Liberation Sans" w:hAnsi="Liberation Sans" w:eastAsia="Noto Sans CJK SC Regular" w:cs="Lohit Devanagari"/>
      <w:sz w:val="28"/>
      <w:szCs w:val="28"/>
    </w:rPr>
  </w:style>
  <w:style w:type="paragraph" w:styleId="Cosdeltext">
    <w:name w:val="Body Text"/>
    <w:basedOn w:val="Normal"/>
    <w:link w:val="TextoindependienteCar"/>
    <w:rsid w:val="00914ac0"/>
    <w:pPr>
      <w:widowControl w:val="false"/>
      <w:suppressAutoHyphens w:val="true"/>
      <w:spacing w:lineRule="auto" w:line="240" w:before="0" w:after="120"/>
    </w:pPr>
    <w:rPr>
      <w:rFonts w:ascii="Liberation Serif" w:hAnsi="Liberation Serif" w:eastAsia="AR PL KaitiM GB" w:cs="Lohit Hindi"/>
      <w:sz w:val="24"/>
      <w:szCs w:val="24"/>
      <w:lang w:eastAsia="hi-IN" w:bidi="hi-IN"/>
    </w:rPr>
  </w:style>
  <w:style w:type="paragraph" w:styleId="Llista">
    <w:name w:val="List"/>
    <w:basedOn w:val="Cosdeltext"/>
    <w:pPr/>
    <w:rPr>
      <w:rFonts w:cs="Lohit Devanagari"/>
    </w:rPr>
  </w:style>
  <w:style w:type="paragraph" w:styleId="Llegenda">
    <w:name w:val="Caption"/>
    <w:basedOn w:val="Normal"/>
    <w:qFormat/>
    <w:pPr>
      <w:suppressLineNumbers/>
      <w:spacing w:before="120" w:after="120"/>
    </w:pPr>
    <w:rPr>
      <w:rFonts w:cs="Lohit Devanagari"/>
      <w:i/>
      <w:iCs/>
      <w:sz w:val="24"/>
      <w:szCs w:val="24"/>
    </w:rPr>
  </w:style>
  <w:style w:type="paragraph" w:styleId="Ndex">
    <w:name w:val="Índex"/>
    <w:basedOn w:val="Normal"/>
    <w:qFormat/>
    <w:pPr>
      <w:suppressLineNumbers/>
    </w:pPr>
    <w:rPr>
      <w:rFonts w:cs="Lohit Devanagari"/>
    </w:rPr>
  </w:style>
  <w:style w:type="paragraph" w:styleId="Capalera">
    <w:name w:val="Header"/>
    <w:basedOn w:val="Normal"/>
    <w:link w:val="EncabezadoCar"/>
    <w:uiPriority w:val="99"/>
    <w:unhideWhenUsed/>
    <w:rsid w:val="00914ac0"/>
    <w:pPr>
      <w:tabs>
        <w:tab w:val="center" w:pos="4252" w:leader="none"/>
        <w:tab w:val="right" w:pos="8504" w:leader="none"/>
      </w:tabs>
      <w:spacing w:lineRule="auto" w:line="240" w:before="0" w:after="0"/>
    </w:pPr>
    <w:rPr/>
  </w:style>
  <w:style w:type="paragraph" w:styleId="Peudepgina">
    <w:name w:val="Footer"/>
    <w:basedOn w:val="Normal"/>
    <w:link w:val="PiedepginaCar"/>
    <w:uiPriority w:val="99"/>
    <w:unhideWhenUsed/>
    <w:rsid w:val="00914ac0"/>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914ac0"/>
    <w:pPr>
      <w:spacing w:before="0" w:after="160"/>
      <w:ind w:left="720" w:hanging="0"/>
      <w:contextualSpacing/>
    </w:pPr>
    <w:rPr/>
  </w:style>
  <w:style w:type="paragraph" w:styleId="Textoopcionesrefuerzo" w:customStyle="1">
    <w:name w:val="texto_opciones_refuerzo"/>
    <w:basedOn w:val="ListParagraph"/>
    <w:qFormat/>
    <w:rsid w:val="00914ac0"/>
    <w:pPr>
      <w:spacing w:lineRule="auto" w:line="240" w:before="240" w:after="240"/>
    </w:pPr>
    <w:rPr>
      <w:lang w:eastAsia="es-ES"/>
    </w:rPr>
  </w:style>
  <w:style w:type="paragraph" w:styleId="Prrafobsico" w:customStyle="1">
    <w:name w:val="[Párrafo básico]"/>
    <w:basedOn w:val="Normal"/>
    <w:uiPriority w:val="99"/>
    <w:qFormat/>
    <w:rsid w:val="00914ac0"/>
    <w:pPr>
      <w:spacing w:lineRule="auto" w:line="288" w:before="0" w:after="0"/>
      <w:textAlignment w:val="center"/>
    </w:pPr>
    <w:rPr>
      <w:rFonts w:ascii="Minion Pro" w:hAnsi="Minion Pro" w:cs="Minion Pro"/>
      <w:color w:val="000000"/>
      <w:sz w:val="24"/>
      <w:szCs w:val="24"/>
      <w:lang w:val="en-US"/>
    </w:rPr>
  </w:style>
  <w:style w:type="paragraph" w:styleId="Annotationtext">
    <w:name w:val="annotation text"/>
    <w:basedOn w:val="Normal"/>
    <w:link w:val="TextocomentarioCar"/>
    <w:uiPriority w:val="99"/>
    <w:semiHidden/>
    <w:unhideWhenUsed/>
    <w:qFormat/>
    <w:rsid w:val="003c0336"/>
    <w:pPr>
      <w:spacing w:lineRule="auto" w:line="240"/>
    </w:pPr>
    <w:rPr>
      <w:sz w:val="20"/>
      <w:szCs w:val="20"/>
    </w:rPr>
  </w:style>
  <w:style w:type="paragraph" w:styleId="Annotationsubject">
    <w:name w:val="annotation subject"/>
    <w:basedOn w:val="Annotationtext"/>
    <w:link w:val="AsuntodelcomentarioCar"/>
    <w:uiPriority w:val="99"/>
    <w:semiHidden/>
    <w:unhideWhenUsed/>
    <w:qFormat/>
    <w:rsid w:val="003c0336"/>
    <w:pPr/>
    <w:rPr>
      <w:b/>
      <w:bCs/>
    </w:rPr>
  </w:style>
  <w:style w:type="paragraph" w:styleId="BalloonText">
    <w:name w:val="Balloon Text"/>
    <w:basedOn w:val="Normal"/>
    <w:link w:val="TextodegloboCar"/>
    <w:uiPriority w:val="99"/>
    <w:semiHidden/>
    <w:unhideWhenUsed/>
    <w:qFormat/>
    <w:rsid w:val="003c0336"/>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b35db3"/>
    <w:pPr>
      <w:spacing w:lineRule="auto" w:line="240" w:beforeAutospacing="1" w:afterAutospacing="1"/>
    </w:pPr>
    <w:rPr>
      <w:rFonts w:ascii="Times New Roman" w:hAnsi="Times New Roman" w:eastAsia="Times New Roman"/>
      <w:sz w:val="24"/>
      <w:szCs w:val="24"/>
      <w:lang w:eastAsia="es-ES"/>
    </w:rPr>
  </w:style>
  <w:style w:type="paragraph" w:styleId="Mce" w:customStyle="1">
    <w:name w:val="mce"/>
    <w:basedOn w:val="Normal"/>
    <w:qFormat/>
    <w:rsid w:val="006b6ddd"/>
    <w:pPr>
      <w:spacing w:lineRule="auto" w:line="240" w:beforeAutospacing="1" w:afterAutospacing="1"/>
    </w:pPr>
    <w:rPr>
      <w:rFonts w:ascii="Times New Roman" w:hAnsi="Times New Roman" w:eastAsia="Times New Roman"/>
      <w:sz w:val="24"/>
      <w:szCs w:val="24"/>
      <w:lang w:val="en-US" w:eastAsia="en-US"/>
    </w:rPr>
  </w:style>
  <w:style w:type="paragraph" w:styleId="Contenidodelatabla" w:customStyle="1">
    <w:name w:val="Contenido de la tabla"/>
    <w:basedOn w:val="Normal"/>
    <w:qFormat/>
    <w:rsid w:val="000a57d7"/>
    <w:pPr>
      <w:widowControl w:val="false"/>
      <w:suppressLineNumbers/>
      <w:suppressAutoHyphens w:val="true"/>
      <w:spacing w:lineRule="auto" w:line="240" w:before="0" w:after="0"/>
    </w:pPr>
    <w:rPr>
      <w:rFonts w:ascii="Liberation Serif" w:hAnsi="Liberation Serif" w:eastAsia="AR PL KaitiM GB" w:cs="Lohit Hindi"/>
      <w:sz w:val="24"/>
      <w:szCs w:val="24"/>
      <w:lang w:eastAsia="hi-IN" w:bidi="hi-IN"/>
    </w:rPr>
  </w:style>
  <w:style w:type="paragraph" w:styleId="Textogrande1" w:customStyle="1">
    <w:name w:val="texto_grande1"/>
    <w:basedOn w:val="Normal"/>
    <w:qFormat/>
    <w:rsid w:val="007b0067"/>
    <w:pPr>
      <w:spacing w:lineRule="auto" w:line="271" w:beforeAutospacing="1" w:afterAutospacing="1"/>
    </w:pPr>
    <w:rPr>
      <w:rFonts w:ascii="Majerit" w:hAnsi="Majerit" w:eastAsia="Times New Roman"/>
      <w:b/>
      <w:bCs/>
      <w:color w:val="000000"/>
      <w:sz w:val="35"/>
      <w:szCs w:val="35"/>
      <w:lang w:val="en-US" w:eastAsia="en-US"/>
    </w:rPr>
  </w:style>
  <w:style w:type="paragraph" w:styleId="Contingutdelataula">
    <w:name w:val="Contingut de la taula"/>
    <w:basedOn w:val="Normal"/>
    <w:qFormat/>
    <w:pPr/>
    <w:rPr/>
  </w:style>
  <w:style w:type="paragraph" w:styleId="Encapalamentdelataula">
    <w:name w:val="Encapçalament de la taula"/>
    <w:basedOn w:val="Contingutdelataula"/>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914ac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ogle.es/url?sa=t&amp;rct=j&amp;q=&amp;esrc=s&amp;source=web&amp;cd=4&amp;cad=rja&amp;uact=8&amp;ved=0CDkQFjAD&amp;url=http%3A%2F%2Fcultura.elpais.com%2Fcultura%2F2014%2F11%2F12%2Ftelevision%2F1415797664_270702.html&amp;ei=uBDvVMSOMYr3UO7og_AF&amp;usg=AFQjCNExZr-MQM-YW6tIHfA9qNrXN7kjPA&amp;sig2=dZDDmGUQJ_5-gSxV-EFf7w&amp;bvm=bv.86956481,d.d24" TargetMode="External"/><Relationship Id="rId3" Type="http://schemas.openxmlformats.org/officeDocument/2006/relationships/hyperlink" Target="http://www.google.es/url?sa=t&amp;rct=j&amp;q=&amp;esrc=s&amp;source=web&amp;cd=2&amp;cad=rja&amp;uact=8&amp;ved=0CCkQFjAB&amp;url=http%3A%2F%2Fwww.elpais.com%2Fpublicidad%2Fpbanner_despl.html&amp;ei=7BDvVM2YPILwUs7QgcgD&amp;usg=AFQjCNE1n-RIQGvELhq-lYz3AqATAfwC1Q&amp;sig2=VD1spH6l2v0aBKRZlP5BEg&amp;bvm=bv.86956481,d.d24" TargetMode="External"/><Relationship Id="rId4" Type="http://schemas.openxmlformats.org/officeDocument/2006/relationships/hyperlink" Target="http://inicia.oupe.es/le4e0647"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1652-77A9-42F2-873D-D2BCA9E1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LibreOffice/5.1.6.2$Linux_x86 LibreOffice_project/10m0$Build-2</Application>
  <Pages>5</Pages>
  <Words>1071</Words>
  <Characters>5691</Characters>
  <CharactersWithSpaces>6653</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2016-10-31T15:25:00Z</dcterms:created>
  <dc:creator>CARMONA, Víctor</dc:creator>
  <dc:description/>
  <dc:language>ca-ES</dc:language>
  <cp:lastModifiedBy/>
  <cp:lastPrinted>2016-02-23T12:37:00Z</cp:lastPrinted>
  <dcterms:modified xsi:type="dcterms:W3CDTF">2022-01-11T12:02:14Z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